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C4" w:rsidRPr="00E42CC4" w:rsidRDefault="00E42CC4" w:rsidP="00E42CC4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42CC4">
        <w:rPr>
          <w:rFonts w:ascii="Times New Roman" w:hAnsi="Times New Roman" w:cs="Times New Roman"/>
        </w:rPr>
        <w:t xml:space="preserve">  </w:t>
      </w:r>
      <w:r w:rsidRPr="00E42CC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CC4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</w:t>
      </w:r>
    </w:p>
    <w:p w:rsidR="00E42CC4" w:rsidRPr="00E42CC4" w:rsidRDefault="00E42CC4" w:rsidP="00E42CC4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42CC4">
        <w:rPr>
          <w:rFonts w:ascii="Times New Roman" w:hAnsi="Times New Roman" w:cs="Times New Roman"/>
          <w:b/>
          <w:noProof/>
          <w:sz w:val="28"/>
          <w:szCs w:val="28"/>
        </w:rPr>
        <w:t xml:space="preserve"> Администрация                                         </w:t>
      </w:r>
    </w:p>
    <w:p w:rsidR="00E42CC4" w:rsidRPr="00E42CC4" w:rsidRDefault="00E42CC4" w:rsidP="00E42CC4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42CC4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E42CC4" w:rsidRPr="00E42CC4" w:rsidRDefault="00E42CC4" w:rsidP="00E42CC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C4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E42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C4" w:rsidRPr="00E42CC4" w:rsidRDefault="00E42CC4" w:rsidP="00E42CC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E42CC4" w:rsidRPr="00E42CC4" w:rsidTr="00E42CC4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42CC4" w:rsidRPr="00E42CC4" w:rsidRDefault="00F07024" w:rsidP="00E42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03.05.</w:t>
            </w:r>
            <w:r w:rsidR="00E42CC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2CC4" w:rsidRPr="00E42CC4" w:rsidRDefault="00E42CC4" w:rsidP="00E42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E42CC4" w:rsidRPr="00E42CC4" w:rsidRDefault="00E42CC4" w:rsidP="00E42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F0702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42CC4" w:rsidRPr="00E42CC4" w:rsidTr="00E42CC4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CC4" w:rsidRPr="00E42CC4" w:rsidRDefault="00E42CC4" w:rsidP="00E42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42CC4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E42CC4" w:rsidRPr="00E42CC4" w:rsidRDefault="00E42CC4" w:rsidP="00E42CC4">
      <w:pPr>
        <w:spacing w:after="0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F94C37" w:rsidRPr="00E42CC4" w:rsidRDefault="00E42CC4" w:rsidP="00E42C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E42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с целью финансового обеспечения (возмещения) затрат, связанных с оказанием услуг бань населению по тарифам ниже уровня экономически обоснованных затрат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C61" w:rsidRDefault="00280C61" w:rsidP="00280C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253D">
        <w:rPr>
          <w:rFonts w:ascii="Times New Roman" w:hAnsi="Times New Roman" w:cs="Times New Roman"/>
          <w:b w:val="0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C253D">
        <w:rPr>
          <w:rFonts w:ascii="Times New Roman" w:hAnsi="Times New Roman" w:cs="Times New Roman"/>
          <w:b w:val="0"/>
          <w:sz w:val="28"/>
          <w:szCs w:val="28"/>
        </w:rPr>
        <w:t xml:space="preserve"> 78</w:t>
      </w:r>
      <w:r>
        <w:rPr>
          <w:rFonts w:ascii="Times New Roman" w:hAnsi="Times New Roman" w:cs="Times New Roman"/>
          <w:b w:val="0"/>
          <w:sz w:val="28"/>
          <w:szCs w:val="28"/>
        </w:rPr>
        <w:t>, 78.1</w:t>
      </w:r>
      <w:r w:rsidRPr="00EC253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EC253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E42CC4">
        <w:rPr>
          <w:rFonts w:ascii="Times New Roman" w:hAnsi="Times New Roman" w:cs="Times New Roman"/>
          <w:b w:val="0"/>
          <w:sz w:val="28"/>
          <w:szCs w:val="28"/>
        </w:rPr>
        <w:t>Издешковского сельского поселения Сафоновского района</w:t>
      </w:r>
      <w:proofErr w:type="gramEnd"/>
      <w:r w:rsidRPr="00EC253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области, Администрация </w:t>
      </w:r>
      <w:r w:rsidR="00E42CC4">
        <w:rPr>
          <w:rFonts w:ascii="Times New Roman" w:hAnsi="Times New Roman" w:cs="Times New Roman"/>
          <w:b w:val="0"/>
          <w:sz w:val="28"/>
          <w:szCs w:val="28"/>
        </w:rPr>
        <w:t>Издешковского сельского поселения Сафоновского района</w:t>
      </w:r>
      <w:r w:rsidR="00E42CC4" w:rsidRPr="00EC253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80C61" w:rsidRPr="007D0FFB" w:rsidRDefault="00280C61" w:rsidP="00280C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280C61" w:rsidRPr="00E42CC4" w:rsidRDefault="00280C61" w:rsidP="00280C61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CC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C61" w:rsidRPr="007D0FFB" w:rsidRDefault="00280C61" w:rsidP="00280C6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80C61" w:rsidRPr="008574A1" w:rsidRDefault="00280C61" w:rsidP="00280C61">
      <w:pPr>
        <w:pStyle w:val="ConsPlusTitle"/>
        <w:tabs>
          <w:tab w:val="left" w:pos="1020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564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</w:t>
      </w:r>
      <w:r w:rsidRPr="003C66DB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</w:t>
      </w:r>
      <w:r>
        <w:rPr>
          <w:rFonts w:ascii="Times New Roman" w:hAnsi="Times New Roman" w:cs="Times New Roman"/>
          <w:b w:val="0"/>
          <w:sz w:val="28"/>
          <w:szCs w:val="28"/>
        </w:rPr>
        <w:t>елям, а также физическим лицам -</w:t>
      </w:r>
      <w:r w:rsidRPr="003C66DB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целью </w:t>
      </w:r>
      <w:r w:rsidRPr="008574A1">
        <w:rPr>
          <w:rFonts w:ascii="Times New Roman" w:hAnsi="Times New Roman" w:cs="Times New Roman"/>
          <w:b w:val="0"/>
          <w:sz w:val="28"/>
          <w:szCs w:val="28"/>
        </w:rPr>
        <w:t>финансов</w:t>
      </w:r>
      <w:r>
        <w:rPr>
          <w:rFonts w:ascii="Times New Roman" w:hAnsi="Times New Roman" w:cs="Times New Roman"/>
          <w:b w:val="0"/>
          <w:sz w:val="28"/>
          <w:szCs w:val="28"/>
        </w:rPr>
        <w:t>ого обеспечения (возмещения) затрат, связанных с</w:t>
      </w:r>
      <w:r w:rsidRPr="008574A1">
        <w:rPr>
          <w:rFonts w:ascii="Times New Roman" w:hAnsi="Times New Roman" w:cs="Times New Roman"/>
          <w:b w:val="0"/>
          <w:sz w:val="28"/>
          <w:szCs w:val="28"/>
        </w:rPr>
        <w:t xml:space="preserve"> оказ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анием </w:t>
      </w:r>
      <w:r w:rsidRPr="008574A1">
        <w:rPr>
          <w:rFonts w:ascii="Times New Roman" w:hAnsi="Times New Roman" w:cs="Times New Roman"/>
          <w:b w:val="0"/>
          <w:sz w:val="28"/>
          <w:szCs w:val="28"/>
        </w:rPr>
        <w:t>услуг бань населению по тарифам ниже уровня экономически обоснованных затрат</w:t>
      </w:r>
      <w:r w:rsidR="007D0FFB">
        <w:rPr>
          <w:rFonts w:ascii="Times New Roman" w:hAnsi="Times New Roman" w:cs="Times New Roman"/>
          <w:b w:val="0"/>
          <w:sz w:val="28"/>
          <w:szCs w:val="28"/>
        </w:rPr>
        <w:t xml:space="preserve"> (п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№ 1).</w:t>
      </w:r>
    </w:p>
    <w:p w:rsidR="00280C61" w:rsidRDefault="00280C61" w:rsidP="00E42CC4">
      <w:pPr>
        <w:pStyle w:val="ConsPlusTitle"/>
        <w:tabs>
          <w:tab w:val="left" w:pos="1020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 момента его подписания.</w:t>
      </w:r>
    </w:p>
    <w:p w:rsidR="00280C61" w:rsidRPr="00E42CC4" w:rsidRDefault="00E42CC4" w:rsidP="00E42C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C4">
        <w:rPr>
          <w:rFonts w:ascii="Times New Roman" w:hAnsi="Times New Roman" w:cs="Times New Roman"/>
          <w:sz w:val="28"/>
          <w:szCs w:val="28"/>
        </w:rPr>
        <w:t>3</w:t>
      </w:r>
      <w:r w:rsidR="00280C61" w:rsidRPr="00E42C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0C61" w:rsidRPr="00E42CC4">
        <w:rPr>
          <w:rFonts w:ascii="Times New Roman" w:hAnsi="Times New Roman" w:cs="Times New Roman"/>
          <w:sz w:val="28"/>
          <w:szCs w:val="28"/>
        </w:rPr>
        <w:t>Считать утратившими силу постановлени</w:t>
      </w:r>
      <w:r w:rsidRPr="00E42CC4">
        <w:rPr>
          <w:rFonts w:ascii="Times New Roman" w:hAnsi="Times New Roman" w:cs="Times New Roman"/>
          <w:sz w:val="28"/>
          <w:szCs w:val="28"/>
        </w:rPr>
        <w:t>е</w:t>
      </w:r>
      <w:r w:rsidR="00280C61" w:rsidRPr="00E42C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42CC4">
        <w:rPr>
          <w:rFonts w:ascii="Times New Roman" w:hAnsi="Times New Roman" w:cs="Times New Roman"/>
          <w:sz w:val="28"/>
          <w:szCs w:val="28"/>
        </w:rPr>
        <w:t>Издешковского сельского поселения Сафоновского района</w:t>
      </w:r>
      <w:r w:rsidR="00280C61" w:rsidRPr="00E42CC4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Pr="00E42CC4">
        <w:rPr>
          <w:rFonts w:ascii="Times New Roman" w:hAnsi="Times New Roman" w:cs="Times New Roman"/>
          <w:sz w:val="28"/>
          <w:szCs w:val="28"/>
        </w:rPr>
        <w:t>01.06.2021</w:t>
      </w:r>
      <w:r w:rsidR="00280C61" w:rsidRPr="00E42CC4">
        <w:rPr>
          <w:rFonts w:ascii="Times New Roman" w:hAnsi="Times New Roman" w:cs="Times New Roman"/>
          <w:sz w:val="28"/>
          <w:szCs w:val="28"/>
        </w:rPr>
        <w:t xml:space="preserve"> № 4</w:t>
      </w:r>
      <w:r w:rsidRPr="00E42CC4">
        <w:rPr>
          <w:rFonts w:ascii="Times New Roman" w:hAnsi="Times New Roman" w:cs="Times New Roman"/>
          <w:sz w:val="28"/>
          <w:szCs w:val="28"/>
        </w:rPr>
        <w:t>2</w:t>
      </w:r>
      <w:r w:rsidR="00280C61" w:rsidRPr="00E42CC4">
        <w:rPr>
          <w:rFonts w:ascii="Times New Roman" w:hAnsi="Times New Roman" w:cs="Times New Roman"/>
          <w:sz w:val="28"/>
          <w:szCs w:val="28"/>
        </w:rPr>
        <w:t xml:space="preserve"> «</w:t>
      </w:r>
      <w:r w:rsidRPr="00E42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Издешковского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0C61" w:rsidRPr="00BE5B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C61" w:rsidRPr="00BE5BAA" w:rsidRDefault="00E42CC4" w:rsidP="00280C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280C61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FF2105">
        <w:rPr>
          <w:rFonts w:ascii="Times New Roman" w:hAnsi="Times New Roman" w:cs="Times New Roman"/>
          <w:b w:val="0"/>
          <w:sz w:val="28"/>
          <w:szCs w:val="28"/>
        </w:rPr>
        <w:t>Издешковского сельского поселения</w:t>
      </w:r>
      <w:r w:rsidR="00280C61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в информационно-телекоммуникационной сети Интернет.</w:t>
      </w:r>
    </w:p>
    <w:p w:rsidR="00280C61" w:rsidRPr="000A6478" w:rsidRDefault="00FF2105" w:rsidP="00280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0C61" w:rsidRPr="000A64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0C61" w:rsidRPr="000A6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0C61" w:rsidRPr="000A647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42C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80C61" w:rsidRPr="000A6478">
        <w:rPr>
          <w:rFonts w:ascii="Times New Roman" w:hAnsi="Times New Roman" w:cs="Times New Roman"/>
          <w:sz w:val="28"/>
          <w:szCs w:val="28"/>
        </w:rPr>
        <w:t>.</w:t>
      </w:r>
    </w:p>
    <w:p w:rsidR="00E62125" w:rsidRDefault="00E62125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2D3" w:rsidRPr="00A16BA2" w:rsidRDefault="001442D3" w:rsidP="00A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D47" w:rsidRPr="00F35D47" w:rsidRDefault="00F35D47" w:rsidP="00F35D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D4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F35D47" w:rsidRPr="00F35D47" w:rsidRDefault="00F35D47" w:rsidP="00F35D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D47">
        <w:rPr>
          <w:rFonts w:ascii="Times New Roman" w:eastAsia="Calibri" w:hAnsi="Times New Roman" w:cs="Times New Roman"/>
          <w:sz w:val="28"/>
          <w:szCs w:val="28"/>
        </w:rPr>
        <w:t xml:space="preserve">Издешковского сельского поселения </w:t>
      </w:r>
    </w:p>
    <w:p w:rsidR="003F3576" w:rsidRDefault="00F35D47" w:rsidP="00F35D4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5D47">
        <w:rPr>
          <w:rFonts w:ascii="Times New Roman" w:eastAsia="Calibri" w:hAnsi="Times New Roman" w:cs="Times New Roman"/>
          <w:sz w:val="28"/>
          <w:szCs w:val="28"/>
        </w:rPr>
        <w:t xml:space="preserve">Сафоновского района Смоленской области                                           </w:t>
      </w:r>
      <w:r w:rsidRPr="00F35D47">
        <w:rPr>
          <w:rFonts w:ascii="Times New Roman" w:eastAsia="Calibri" w:hAnsi="Times New Roman" w:cs="Times New Roman"/>
          <w:b/>
          <w:sz w:val="28"/>
          <w:szCs w:val="28"/>
        </w:rPr>
        <w:t>Е.В. Триппель</w:t>
      </w: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7F38" w:rsidRDefault="00497F38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0FFB" w:rsidRDefault="007D0FFB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0FFB" w:rsidRDefault="007D0FFB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7024" w:rsidRDefault="00F0702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3A1" w:rsidRDefault="009F23A1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3A1" w:rsidRDefault="009F23A1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3A1" w:rsidRDefault="009F23A1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3A1" w:rsidRDefault="009F23A1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23A1" w:rsidRDefault="009F23A1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0FFB" w:rsidRDefault="007D0FFB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82"/>
      </w:tblGrid>
      <w:tr w:rsidR="00C956C4" w:rsidTr="00F35D47">
        <w:tc>
          <w:tcPr>
            <w:tcW w:w="4644" w:type="dxa"/>
          </w:tcPr>
          <w:p w:rsidR="00C956C4" w:rsidRDefault="00C956C4" w:rsidP="00BE1B8A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2" w:type="dxa"/>
          </w:tcPr>
          <w:p w:rsidR="00C956C4" w:rsidRPr="00C956C4" w:rsidRDefault="00280C61" w:rsidP="00C956C4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35D47" w:rsidRDefault="00280C61" w:rsidP="00C956C4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C956C4" w:rsidRPr="00C956C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F35D47">
              <w:rPr>
                <w:rFonts w:ascii="Times New Roman" w:hAnsi="Times New Roman"/>
                <w:sz w:val="28"/>
                <w:szCs w:val="28"/>
              </w:rPr>
              <w:t>Издешковского</w:t>
            </w:r>
            <w:r w:rsidR="00C956C4" w:rsidRPr="00C95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D4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956C4" w:rsidRPr="00C956C4" w:rsidRDefault="00F35D47" w:rsidP="00F35D47">
            <w:pPr>
              <w:widowControl w:val="0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Сафоновского района </w:t>
            </w:r>
            <w:r w:rsidR="00C956C4" w:rsidRPr="00C956C4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C956C4" w:rsidRPr="001F1F39" w:rsidRDefault="001F1F39" w:rsidP="00F35D4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F1F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F070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03.05.2023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</w:t>
            </w:r>
            <w:r w:rsidR="00F070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C956C4" w:rsidRDefault="00C956C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D47" w:rsidRDefault="00F35D47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D47" w:rsidRDefault="00F35D47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BD" w:rsidRDefault="006A69BD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BD" w:rsidRDefault="006A69BD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80C61" w:rsidRPr="00280C61" w:rsidRDefault="00280C61" w:rsidP="00280C61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с целью финансового обеспечения (возмещения) затрат, связанных с оказанием услуг бань населению по тарифам ниже уровня экономически обоснованных затрат</w:t>
      </w:r>
    </w:p>
    <w:p w:rsidR="00280C61" w:rsidRPr="00280C61" w:rsidRDefault="00280C61" w:rsidP="00280C6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280C61" w:rsidRPr="00280C61" w:rsidRDefault="00280C61" w:rsidP="00280C6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оказания финансовой поддержки за счет средств бюджета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Сафоновского района Смоленской области организациям, оказывающим услуги бань населению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Издешково</w:t>
      </w:r>
      <w:proofErr w:type="spell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ниже уровня экономически обоснованных затрат в целях обеспечить ценовую доступность указанных услуг населению.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2.Финансовая поддержка оказывается в виде субсидий юридическим лицам (за исключением субсидий государственным (муниципальным) учреждениям, грантов в форме субсидий), индивидуальным предпринимателям, а также физическим лицам – производителям товаров, работ, услуг (далее – получатели субсидий)  с целью финансового обеспечения (возмещения) затрат, связанных с оказанием услуг бань населению, не компенсированных доходами от населения в связи с применением тарифов ниже уровня экономически обоснованных затрат в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муниципальной программой «Развитие жилищно-коммунального хозяйства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Издешковского сельского поселения 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 района Смоленской области» на 201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-2025годы», утвержденной постановлением Администрации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Издешковского сельского поселения Сафоновского района Смоленской области от </w:t>
      </w:r>
      <w:r w:rsidR="00F35D47">
        <w:rPr>
          <w:rFonts w:ascii="Times New Roman" w:hAnsi="Times New Roman" w:cs="Times New Roman"/>
          <w:sz w:val="28"/>
        </w:rPr>
        <w:t>01.11.2017 года № 53/1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субсидия).</w:t>
      </w:r>
      <w:proofErr w:type="gramEnd"/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на получение субсидий имеют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свою деятельность на территории Смоленской области в соответствии с действующим законодательством, учредительными документами и выполняющие следующие требования:</w:t>
      </w:r>
    </w:p>
    <w:p w:rsidR="00280C61" w:rsidRPr="00280C61" w:rsidRDefault="00280C61" w:rsidP="00280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зарегистрированные в качестве налогоплательщиков и осуществляющие свою деятельность на территории Смоленской области;</w:t>
      </w:r>
    </w:p>
    <w:p w:rsidR="00280C61" w:rsidRDefault="00280C61" w:rsidP="00F35D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отсутствует процедура ликвидации, реорганизации, банкротства и</w:t>
      </w:r>
      <w:r w:rsidR="00477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приостановления деятельности;</w:t>
      </w:r>
    </w:p>
    <w:p w:rsidR="004773B8" w:rsidRPr="00280C61" w:rsidRDefault="004773B8" w:rsidP="00F35D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D2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редоставляющие населению услуги бань по тарифам ниже уровня экономически обоснованных затрат.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Субсидии предоставляются в пределах бюджетных ассигнований, предусмотренных решением Совета депутатов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Издешковского сельского поселения 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Сафонов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Смоленской области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Сафоновского района Смоленской области на текущий финансовый год на основании конкурсного отбора на право получения субсидий.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Главным распорядителем средств бюджета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Издешковского сельского 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Сафоновского района Смоленской области является Администраци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0C61" w:rsidRP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3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проведении конкурсного отбора на право получения субсидий (далее - конкурсный отбор) размещается на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 бюджетной системы Российской Федерации (далее – единый портал) и о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r w:rsidR="00731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 поселения Сафоновского района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 Администрации) не менее чем за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 до начала срока приема заявлений на предоставление субсидий (далее - заявления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документов для участия в конкурсном отборе (далее - документы) в соответствии с пунктом 7 данного Порядка.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сообщении указываются:</w:t>
      </w:r>
    </w:p>
    <w:p w:rsidR="00280C61" w:rsidRP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конкурсного отбора;</w:t>
      </w:r>
    </w:p>
    <w:p w:rsidR="00280C61" w:rsidRDefault="00280C61" w:rsidP="00280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-цели предоставления субсидий;</w:t>
      </w:r>
    </w:p>
    <w:p w:rsidR="00280C61" w:rsidRDefault="00280C61" w:rsidP="00280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предоставления субсидий;</w:t>
      </w:r>
    </w:p>
    <w:p w:rsidR="00280C61" w:rsidRPr="00280C61" w:rsidRDefault="00280C61" w:rsidP="00280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показатель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использования субсидий -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посещаемости населением бань на год, утверждаемый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затрат, финансовое обеспечение которых осуществляется за счет субсидий;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 приема заявлений, дата и время начала и окончания приема заявлений;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 начала и окончания конкурсного отбора;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-доменное имя, и (или) сетевой адрес, и (или) указатели страниц сайта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обеспечивается проведение конкурсного отбора;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-требования к участникам конкурсного отбора и перечень документов для подтверждения их соответствия указанным требованиям;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подачи заявлений и требования, предъявляемые к форме и содержанию заявлений;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-порядок отзыва заявлений, порядок возврата заявлений,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заявлений, порядок внесения изменений в заявления;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рассмотрения и оценки заявлений;</w:t>
      </w:r>
    </w:p>
    <w:p w:rsidR="001F1F39" w:rsidRDefault="00280C61" w:rsidP="006A69B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предоставления разъяснений положений информационного сообщения о проведении конкурсного отбора, даты начала и окончания срока предоставления разъяснений;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-срок, в течение которого победители конкурсного отбора должны подписать соглашение о предоставлении субсидий;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-условия признания победителей конкурсного отбора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уклонившимися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 о предоставлении субсидий;</w:t>
      </w:r>
    </w:p>
    <w:p w:rsidR="00280C61" w:rsidRP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-даты размещения результатов конкурсного отбора на едином портале и на официальном сайте Администрации.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получения субсидий заявители представляют в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документы: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субсидий;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копию Устава предприятия,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предприятия (для юридических лиц);</w:t>
      </w:r>
    </w:p>
    <w:p w:rsidR="00280C61" w:rsidRPr="00280C61" w:rsidRDefault="00280C61" w:rsidP="00280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копию свидетельства о регистрации и постановке на учет в налоговом органе,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организации (индивидуальным предпринимателям);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выписку из Единого государственного реестра юридических лиц (для юридических лиц);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выписку из Единого государственного реестра индивидуальных предпринимателей (для индивидуальных предпринимателей);</w:t>
      </w:r>
    </w:p>
    <w:p w:rsidR="00280C61" w:rsidRPr="00280C61" w:rsidRDefault="00280C61" w:rsidP="0033732A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6) гарантийное письмо заявителя о предоставлении населению услуг бань по тарифам ниже уровня экономически обоснованных затрат;</w:t>
      </w:r>
    </w:p>
    <w:p w:rsidR="00280C61" w:rsidRPr="00280C61" w:rsidRDefault="0033732A" w:rsidP="00280C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0C61"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графической схемы движения посетителей по помещениям.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представляемых документов несут заявители.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Форма заявления, включающая согласие на публикацию (размещение)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организации, о подаваемом организацией заявлении, иной информации об организации, связанной с конкурсным отбором, а также перечень документов утверждаются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0C61" w:rsidRP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Одна организация может подать только одно заявление.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Заявления регистрируются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организации документооборота. Порядок отзыва заявлений организациями, порядок возврата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заявлений, а также порядок внесения организациями изменений в заявления утверждаются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Рассмотрение заявлений,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затрат, связанных с оказанием услуг бань населению, не компенсированных доходами от населения в связи с применением тарифов ниже уровня экономически обоснованных затрат (далее - Конкурсная комиссия). Конкурсный отбор организаций осуществляется на основе анализа и оценки представленных на конкурсный отбор заявлений.</w:t>
      </w:r>
    </w:p>
    <w:p w:rsidR="00280C61" w:rsidRP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Состав Конкурсной комиссии утверждается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C00" w:rsidRPr="00280C61" w:rsidRDefault="00280C61" w:rsidP="006A69B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Решение о победителях конкурсного отбора принимается в течение 5 рабочих дней со дня окончания срока приема заявлений.</w:t>
      </w:r>
    </w:p>
    <w:p w:rsid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Основанием для отказа заявителю в предоставлении субсидий является: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представленных заявителем документов требованиям, определенным пунктом 7 настоящего Порядка;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(представлением не в полном объеме) документов указанным в пункте 7 настоящего Порядка;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недостоверность представленной заявителем информации, содержащейся в документах, представленных в соответствии с пунктом 7 настоящего Порядка;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несоблюдение заявителем требований, установленных пунктом   19 настоящего Порядка;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представление заявления и документов позже установленного срока окончания приема документов.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Субсидии предоставляются единовременно всем заявителям, по которым принято решение о предоставлении субсидий.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Размер субсидии определяется по формуле:</w:t>
      </w:r>
    </w:p>
    <w:p w:rsidR="00280C61" w:rsidRPr="009960CC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Рс=</w:t>
      </w:r>
      <w:proofErr w:type="spell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где</w:t>
      </w:r>
    </w:p>
    <w:p w:rsidR="00280C61" w:rsidRPr="009960CC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предоставляемой получателю субсидий, рублей;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базовая ставка субсидии на 1 </w:t>
      </w:r>
      <w:proofErr w:type="spell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помывочное</w:t>
      </w:r>
      <w:proofErr w:type="spell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определяемая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помывочных мест.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280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об организациях, заявления которых были рассмотрены Конкурсной комиссией, а также об организациях, чьи заявления были отклонены, с указанием причин отклонения, организациях, допущенных к участию в конкурсном отборе, дата, время и место рассмотрения поданных заявлений размещаются на едином портале и на официальном сайте Администрации не позднее 15 рабочих дней со дня окончания срока приема заявлений.</w:t>
      </w:r>
      <w:proofErr w:type="gramEnd"/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Условия и порядок заключения соглашения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субсидий между </w:t>
      </w:r>
      <w:r w:rsidR="006A6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получателем субсидии.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соглашения о предоставлении субсидий (далее соглашение) утверждается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типовой формой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61" w:rsidRPr="00280C61" w:rsidRDefault="0033732A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80C61"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с получателями субсидий соглашения с обязательным включением в соглашения условия согласия получателей на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280C61"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Контрольно-ревизионной комиссией муниципального образования «Сафоновский район» Смоленской области обязательных проверок соблюдения получателями субсидий условий, целей и порядка их предоставления.</w:t>
      </w:r>
    </w:p>
    <w:p w:rsid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должны содержать условие о согласовании новых условий соглашения или о расторжении соглашения при недостижении согласия по новым условиям, в случае уменьшения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бюджетных средств ранее доведенных лимитов бюджетных обязательств, приводящих к невозможности предоставления субсидий в размере, определенном в соглашении.</w:t>
      </w:r>
    </w:p>
    <w:p w:rsidR="00280C61" w:rsidRPr="00280C61" w:rsidRDefault="00280C61" w:rsidP="00A61C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должны содержать условия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связанных с достижением целей предоставления этих средств иных операций, </w:t>
      </w:r>
      <w:r w:rsidR="00A6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правовым актом.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соглашений предусматривается возврат в текущем финансовом году получателями субсидий остатков субсидий, не использованных в отчетном финансовом году.</w:t>
      </w:r>
    </w:p>
    <w:p w:rsidR="009960CC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должно быть заключено не позднее 10 рабочих дней после подписания протокола рассмотрения заявлений на право получения субсидий. Условия признания победителей конкурсного отбора уклонившимися от заключения соглашений устанавливаются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61" w:rsidRPr="00280C61" w:rsidRDefault="00280C61" w:rsidP="00280C6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Требования, которым должны соответствовать заявители на первое число, 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предшествующего месяцу, в котором планируется заключение соглашения: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заявителей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заявителей должна отсутствовать просроченная задолженность по возврату в бюджет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Сафоновского района Смоленской области субсидий, бюджетных инвестиций,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заявители не должны находиться в процессе реорганизации</w:t>
      </w:r>
      <w:r w:rsidRPr="00280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(за исключением реорганизации в форме присоединения к организации, участвующей в конкурсном отборе, другого юридического лица)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ликвидации, банкротства и не должны иметь ограничения на осуществление хозяйственной деятельности;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заявитель должен о</w:t>
      </w:r>
      <w:r w:rsidRPr="00280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тсутствовать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организаций;</w:t>
      </w:r>
    </w:p>
    <w:p w:rsid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заявители не должны получать средства из бюджета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Сафоновского района Смоленской области в соответствии с иными муниципальными правовыми актами на цели, указанные в пункте 2 настоящего Порядка;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заявитель должен </w:t>
      </w:r>
      <w:r w:rsidRPr="00280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отсутствовать в реестре недобросовестных поставщиков (подрядчиков, исполнителей),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ведение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которого осуществляется в соответствии с </w:t>
      </w:r>
      <w:hyperlink r:id="rId8" w:anchor="64U0IK" w:history="1">
        <w:r w:rsidR="009960C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Федеральным законом «</w:t>
        </w:r>
        <w:r w:rsidRPr="00280C6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9960C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».</w:t>
        </w:r>
      </w:hyperlink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субсидий получателям субсидий на расчетные счета, открытые ими в учреждениях Центрального банка Российской Федерации или кредитных организациях, осуществляется не позднее 10 рабочих дней со дня принятия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субсидий, при условии наличия денежных средств на лицевом счете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направлению.</w:t>
      </w:r>
      <w:proofErr w:type="gramEnd"/>
    </w:p>
    <w:p w:rsidR="00280C61" w:rsidRPr="00280C61" w:rsidRDefault="00280C61" w:rsidP="00280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21.Показателем результативности использования субсидий является  коэффициент посещаемости населением бань за год, утверждаемый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61" w:rsidRPr="00280C61" w:rsidRDefault="00280C61" w:rsidP="00280C61">
      <w:pPr>
        <w:widowControl w:val="0"/>
        <w:tabs>
          <w:tab w:val="left" w:pos="180"/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Коэффициент посещаемости населением бань за год определяется по формуле:</w:t>
      </w:r>
    </w:p>
    <w:p w:rsidR="00280C61" w:rsidRPr="00280C61" w:rsidRDefault="00280C61" w:rsidP="00280C61">
      <w:pPr>
        <w:widowControl w:val="0"/>
        <w:tabs>
          <w:tab w:val="left" w:pos="180"/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9960CC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Кп=</w:t>
      </w:r>
      <w:proofErr w:type="spellEnd"/>
      <w:r w:rsidRPr="00280C61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∑  </w:t>
      </w:r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280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</w:t>
      </w:r>
      <w:proofErr w:type="spellStart"/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280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</w:t>
      </w:r>
      <w:proofErr w:type="spellEnd"/>
      <w:r w:rsidRPr="00280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*100%, где</w:t>
      </w:r>
    </w:p>
    <w:p w:rsidR="009960CC" w:rsidRPr="00280C61" w:rsidRDefault="009960CC" w:rsidP="009960CC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proofErr w:type="gramStart"/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proofErr w:type="spellEnd"/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proofErr w:type="gramEnd"/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посещаемости населением бань за год;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280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 </w:t>
      </w:r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 количество посещений за месяц в текущем году;</w:t>
      </w:r>
    </w:p>
    <w:p w:rsidR="00280C61" w:rsidRPr="00280C61" w:rsidRDefault="00280C61" w:rsidP="00280C61">
      <w:pPr>
        <w:widowControl w:val="0"/>
        <w:tabs>
          <w:tab w:val="left" w:pos="180"/>
          <w:tab w:val="left" w:pos="5145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Pr="00280C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</w:t>
      </w:r>
      <w:proofErr w:type="spellEnd"/>
      <w:r w:rsidRPr="00280C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 среднемесячное количество посещений за год, предшествующий текущему году.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Меры ответственности за нарушение условий, целей и порядка предоставления субсидий, выявленных в ходе проверки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Контрольно-ревизионной комиссией муниципального образования «Сафоновский район» Смоленской области: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Субсидии подлежат возврату в случае: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нарушения получателем субсидий условий, установленных при их предоставлении;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недостижения показателей результативности использования субсидий, утвержденных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00" w:rsidRDefault="00280C61" w:rsidP="00F0702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субсидий осуществляется в доход бюджета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Издешковского сельского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Сафоновского района Смоленской области в соответст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бюджетным законодательством.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фактов, предусмотренн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настоящего Порядка, 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установления вышеуказанных фактов направляет получателю субсидии письменное уведомление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30 календарных дней с момента получения письменного уведомления о необходимости возврата суммы субсидии обязан произвести возврат суммы субсидии.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280C61" w:rsidRPr="00280C61" w:rsidRDefault="00280C61" w:rsidP="00280C61">
      <w:pPr>
        <w:widowControl w:val="0"/>
        <w:tabs>
          <w:tab w:val="left" w:pos="180"/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Ежемесячно, до 15 числа месяца, следующего за отчетным месяцем, получатель субсидии предоставляет отчет о</w:t>
      </w:r>
      <w:r w:rsidR="00F0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произведенных затратах, связанных с оказанием услуг бань населению, не компенсированных доходами от населения в связи с применением тарифов ниже уровня экономически обоснованных затрат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утвержденной форме согласно п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Порядку </w:t>
      </w:r>
      <w:r w:rsidR="009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(далее -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Отчет).</w:t>
      </w:r>
    </w:p>
    <w:p w:rsidR="00280C61" w:rsidRPr="00280C61" w:rsidRDefault="00280C61" w:rsidP="00280C61">
      <w:pPr>
        <w:widowControl w:val="0"/>
        <w:tabs>
          <w:tab w:val="left" w:pos="180"/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Отчетом представляются документы, подтверждающие фактические затраты.</w:t>
      </w:r>
    </w:p>
    <w:p w:rsidR="00280C61" w:rsidRPr="00280C61" w:rsidRDefault="00280C61" w:rsidP="00280C61">
      <w:pPr>
        <w:widowControl w:val="0"/>
        <w:tabs>
          <w:tab w:val="left" w:pos="180"/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предоставляется в </w:t>
      </w:r>
      <w:r w:rsidR="006A69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61" w:rsidRPr="00280C61" w:rsidRDefault="006A69BD" w:rsidP="00280C61">
      <w:pPr>
        <w:widowControl w:val="0"/>
        <w:tabs>
          <w:tab w:val="left" w:pos="180"/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80C61"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проводить проверку достоверности представленных Отчетов, затребовать дополнительную информацию для подтверждения сведений, содержащихся в Отчетах.</w:t>
      </w:r>
    </w:p>
    <w:p w:rsidR="00280C61" w:rsidRPr="00280C61" w:rsidRDefault="00280C61" w:rsidP="00280C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0CC" w:rsidRDefault="009960CC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0CC" w:rsidRDefault="009960CC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0CC" w:rsidRDefault="009960CC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0CC" w:rsidRDefault="009960CC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24" w:rsidRDefault="00F07024" w:rsidP="00280C61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24" w:rsidRDefault="00F07024" w:rsidP="00280C61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24" w:rsidRDefault="00F07024" w:rsidP="00280C61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80C61" w:rsidRPr="00280C61" w:rsidRDefault="00280C61" w:rsidP="00280C6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280C61" w:rsidRPr="00280C61" w:rsidRDefault="00280C61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80C61" w:rsidRPr="00280C61" w:rsidRDefault="00280C61" w:rsidP="00280C6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80C61" w:rsidRPr="00280C61" w:rsidRDefault="00280C61" w:rsidP="00280C6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Организация_________________________________</w:t>
      </w:r>
    </w:p>
    <w:p w:rsidR="00280C61" w:rsidRPr="00280C61" w:rsidRDefault="00280C61" w:rsidP="00280C6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Адрес_______________________________________</w:t>
      </w:r>
    </w:p>
    <w:p w:rsidR="00280C61" w:rsidRPr="00280C61" w:rsidRDefault="00280C61" w:rsidP="00280C6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</w:t>
      </w:r>
    </w:p>
    <w:p w:rsidR="00280C61" w:rsidRPr="00280C61" w:rsidRDefault="00280C61" w:rsidP="00280C6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</w:t>
      </w:r>
    </w:p>
    <w:p w:rsidR="00280C61" w:rsidRPr="00280C61" w:rsidRDefault="00280C61" w:rsidP="00280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(период)</w:t>
      </w:r>
    </w:p>
    <w:p w:rsidR="00280C61" w:rsidRPr="00280C61" w:rsidRDefault="00280C61" w:rsidP="00280C61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произведенных затратах, связанных с оказанием услуг бань населению, не компенсированных доходами от населения в связи с применением тарифов ниже уровня экономически обоснованных затрат из бюджета Сафоновского городского поселения Сафоновского района Смоленской области</w:t>
      </w:r>
    </w:p>
    <w:p w:rsidR="00280C61" w:rsidRPr="00280C61" w:rsidRDefault="00280C61" w:rsidP="00280C6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61" w:rsidRPr="00280C61" w:rsidRDefault="00280C61" w:rsidP="00280C6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5000" w:type="pct"/>
        <w:tblLook w:val="01E0"/>
      </w:tblPr>
      <w:tblGrid>
        <w:gridCol w:w="2235"/>
        <w:gridCol w:w="779"/>
        <w:gridCol w:w="2151"/>
        <w:gridCol w:w="1938"/>
        <w:gridCol w:w="1726"/>
        <w:gridCol w:w="1592"/>
      </w:tblGrid>
      <w:tr w:rsidR="00280C61" w:rsidRPr="00280C61" w:rsidTr="00280C61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Виды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Ед.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изм.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Фактический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 xml:space="preserve">объем услуг в </w:t>
            </w:r>
            <w:proofErr w:type="gramStart"/>
            <w:r w:rsidRPr="00280C61">
              <w:rPr>
                <w:sz w:val="24"/>
                <w:szCs w:val="24"/>
              </w:rPr>
              <w:t>натуральном</w:t>
            </w:r>
            <w:proofErr w:type="gramEnd"/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 xml:space="preserve">выражении </w:t>
            </w:r>
            <w:proofErr w:type="gramStart"/>
            <w:r w:rsidRPr="00280C61">
              <w:rPr>
                <w:sz w:val="24"/>
                <w:szCs w:val="24"/>
              </w:rPr>
              <w:t>за</w:t>
            </w:r>
            <w:proofErr w:type="gramEnd"/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отчетный месяц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Полная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стоимость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услуги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proofErr w:type="gramStart"/>
            <w:r w:rsidRPr="00280C61">
              <w:rPr>
                <w:sz w:val="24"/>
                <w:szCs w:val="24"/>
              </w:rPr>
              <w:t xml:space="preserve">(фактические </w:t>
            </w:r>
            <w:proofErr w:type="gramEnd"/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затраты)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(руб.)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Платежи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населения,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арендная плата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(руб.)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Получено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субсидий</w:t>
            </w:r>
          </w:p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(руб.)</w:t>
            </w:r>
          </w:p>
        </w:tc>
      </w:tr>
      <w:tr w:rsidR="00280C61" w:rsidRPr="00280C61" w:rsidTr="00280C61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  <w:r w:rsidRPr="00280C61">
              <w:rPr>
                <w:sz w:val="24"/>
                <w:szCs w:val="24"/>
              </w:rPr>
              <w:t>6</w:t>
            </w:r>
          </w:p>
        </w:tc>
      </w:tr>
      <w:tr w:rsidR="00280C61" w:rsidRPr="00280C61" w:rsidTr="00280C61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</w:tr>
      <w:tr w:rsidR="00280C61" w:rsidRPr="00280C61" w:rsidTr="00280C61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61" w:rsidRPr="00280C61" w:rsidRDefault="00280C61" w:rsidP="00280C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P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                                                     ______________</w:t>
      </w: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61" w:rsidRDefault="00280C61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F39" w:rsidRPr="00280C61" w:rsidRDefault="001F1F39" w:rsidP="0028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1F39" w:rsidRPr="00280C61" w:rsidSect="009F23A1"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C4" w:rsidRDefault="00E42CC4" w:rsidP="000C6DA1">
      <w:pPr>
        <w:spacing w:after="0" w:line="240" w:lineRule="auto"/>
      </w:pPr>
      <w:r>
        <w:separator/>
      </w:r>
    </w:p>
  </w:endnote>
  <w:endnote w:type="continuationSeparator" w:id="1">
    <w:p w:rsidR="00E42CC4" w:rsidRDefault="00E42CC4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C4" w:rsidRDefault="00E42CC4" w:rsidP="000C6DA1">
      <w:pPr>
        <w:spacing w:after="0" w:line="240" w:lineRule="auto"/>
      </w:pPr>
      <w:r>
        <w:separator/>
      </w:r>
    </w:p>
  </w:footnote>
  <w:footnote w:type="continuationSeparator" w:id="1">
    <w:p w:rsidR="00E42CC4" w:rsidRDefault="00E42CC4" w:rsidP="000C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C37"/>
    <w:rsid w:val="00000375"/>
    <w:rsid w:val="000500E4"/>
    <w:rsid w:val="00057C04"/>
    <w:rsid w:val="00067E21"/>
    <w:rsid w:val="00086F6A"/>
    <w:rsid w:val="000B7AF0"/>
    <w:rsid w:val="000C2E41"/>
    <w:rsid w:val="000C6DA1"/>
    <w:rsid w:val="000E5ABE"/>
    <w:rsid w:val="000F2924"/>
    <w:rsid w:val="000F57BF"/>
    <w:rsid w:val="001028B0"/>
    <w:rsid w:val="00102BE9"/>
    <w:rsid w:val="00127726"/>
    <w:rsid w:val="00130DBA"/>
    <w:rsid w:val="00132C72"/>
    <w:rsid w:val="001442D3"/>
    <w:rsid w:val="001A4320"/>
    <w:rsid w:val="001A5F9A"/>
    <w:rsid w:val="001C2A8E"/>
    <w:rsid w:val="001E3458"/>
    <w:rsid w:val="001F1F39"/>
    <w:rsid w:val="002612F1"/>
    <w:rsid w:val="00280C61"/>
    <w:rsid w:val="00293D62"/>
    <w:rsid w:val="002B5FCB"/>
    <w:rsid w:val="002E3856"/>
    <w:rsid w:val="002E6A9C"/>
    <w:rsid w:val="003266AA"/>
    <w:rsid w:val="0033732A"/>
    <w:rsid w:val="003721AA"/>
    <w:rsid w:val="00372CBE"/>
    <w:rsid w:val="003776C4"/>
    <w:rsid w:val="003D14BF"/>
    <w:rsid w:val="003F31B7"/>
    <w:rsid w:val="003F3576"/>
    <w:rsid w:val="004553F1"/>
    <w:rsid w:val="004773B8"/>
    <w:rsid w:val="00497F38"/>
    <w:rsid w:val="004D03BC"/>
    <w:rsid w:val="004D2C71"/>
    <w:rsid w:val="004E34AC"/>
    <w:rsid w:val="00507FB7"/>
    <w:rsid w:val="005170EE"/>
    <w:rsid w:val="00547C04"/>
    <w:rsid w:val="005F3450"/>
    <w:rsid w:val="00635F88"/>
    <w:rsid w:val="00686C2E"/>
    <w:rsid w:val="006965A2"/>
    <w:rsid w:val="006A69BD"/>
    <w:rsid w:val="006B3DBD"/>
    <w:rsid w:val="006B5221"/>
    <w:rsid w:val="006D09B8"/>
    <w:rsid w:val="00705049"/>
    <w:rsid w:val="00731203"/>
    <w:rsid w:val="007477E4"/>
    <w:rsid w:val="00786C65"/>
    <w:rsid w:val="007D0FFB"/>
    <w:rsid w:val="008B4A2C"/>
    <w:rsid w:val="008C6243"/>
    <w:rsid w:val="008E4731"/>
    <w:rsid w:val="009029B8"/>
    <w:rsid w:val="00952C07"/>
    <w:rsid w:val="00967B76"/>
    <w:rsid w:val="009960CC"/>
    <w:rsid w:val="009B3B6E"/>
    <w:rsid w:val="009B54B2"/>
    <w:rsid w:val="009C4C6E"/>
    <w:rsid w:val="009F23A1"/>
    <w:rsid w:val="009F5C16"/>
    <w:rsid w:val="00A16BA2"/>
    <w:rsid w:val="00A3492D"/>
    <w:rsid w:val="00A61C00"/>
    <w:rsid w:val="00AC5A26"/>
    <w:rsid w:val="00B14B25"/>
    <w:rsid w:val="00BB7F12"/>
    <w:rsid w:val="00BC0A02"/>
    <w:rsid w:val="00BE1B8A"/>
    <w:rsid w:val="00C459CF"/>
    <w:rsid w:val="00C868DE"/>
    <w:rsid w:val="00C956C4"/>
    <w:rsid w:val="00C95F52"/>
    <w:rsid w:val="00CA2F6C"/>
    <w:rsid w:val="00CA6629"/>
    <w:rsid w:val="00CB2020"/>
    <w:rsid w:val="00CB2EF3"/>
    <w:rsid w:val="00CC1596"/>
    <w:rsid w:val="00CC2555"/>
    <w:rsid w:val="00D120CE"/>
    <w:rsid w:val="00D23CDE"/>
    <w:rsid w:val="00DE162A"/>
    <w:rsid w:val="00DE1ED4"/>
    <w:rsid w:val="00E06DE7"/>
    <w:rsid w:val="00E24C34"/>
    <w:rsid w:val="00E27372"/>
    <w:rsid w:val="00E37D9B"/>
    <w:rsid w:val="00E42CC4"/>
    <w:rsid w:val="00E62125"/>
    <w:rsid w:val="00E74F55"/>
    <w:rsid w:val="00E91604"/>
    <w:rsid w:val="00EB65BA"/>
    <w:rsid w:val="00EC671F"/>
    <w:rsid w:val="00F07024"/>
    <w:rsid w:val="00F35D47"/>
    <w:rsid w:val="00F65C2E"/>
    <w:rsid w:val="00F83529"/>
    <w:rsid w:val="00F94C37"/>
    <w:rsid w:val="00F972B6"/>
    <w:rsid w:val="00F97356"/>
    <w:rsid w:val="00FF2105"/>
    <w:rsid w:val="00FF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56C4"/>
    <w:pPr>
      <w:ind w:left="720"/>
      <w:contextualSpacing/>
    </w:pPr>
  </w:style>
  <w:style w:type="paragraph" w:customStyle="1" w:styleId="ConsPlusNormal">
    <w:name w:val="ConsPlusNormal"/>
    <w:rsid w:val="00280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semiHidden/>
    <w:rsid w:val="00280C61"/>
  </w:style>
  <w:style w:type="paragraph" w:customStyle="1" w:styleId="af">
    <w:name w:val="Знак"/>
    <w:basedOn w:val="a"/>
    <w:rsid w:val="00280C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80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8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28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280C61"/>
    <w:rPr>
      <w:color w:val="0000FF"/>
      <w:u w:val="single"/>
    </w:rPr>
  </w:style>
  <w:style w:type="table" w:customStyle="1" w:styleId="21">
    <w:name w:val="Сетка таблицы2"/>
    <w:basedOn w:val="a1"/>
    <w:next w:val="a3"/>
    <w:rsid w:val="0028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80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0C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E42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56C4"/>
    <w:pPr>
      <w:ind w:left="720"/>
      <w:contextualSpacing/>
    </w:pPr>
  </w:style>
  <w:style w:type="paragraph" w:customStyle="1" w:styleId="ConsPlusNormal">
    <w:name w:val="ConsPlusNormal"/>
    <w:rsid w:val="00280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semiHidden/>
    <w:rsid w:val="00280C61"/>
  </w:style>
  <w:style w:type="paragraph" w:customStyle="1" w:styleId="af">
    <w:name w:val="Знак"/>
    <w:basedOn w:val="a"/>
    <w:rsid w:val="00280C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80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8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28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280C61"/>
    <w:rPr>
      <w:color w:val="0000FF"/>
      <w:u w:val="single"/>
    </w:rPr>
  </w:style>
  <w:style w:type="table" w:customStyle="1" w:styleId="21">
    <w:name w:val="Сетка таблицы2"/>
    <w:basedOn w:val="a1"/>
    <w:next w:val="a3"/>
    <w:rsid w:val="0028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80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0C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47</cp:revision>
  <cp:lastPrinted>2021-06-10T05:43:00Z</cp:lastPrinted>
  <dcterms:created xsi:type="dcterms:W3CDTF">2021-04-02T08:57:00Z</dcterms:created>
  <dcterms:modified xsi:type="dcterms:W3CDTF">2023-05-03T12:35:00Z</dcterms:modified>
</cp:coreProperties>
</file>