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0E" w:rsidRDefault="005F390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316.3pt;height:81.6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5F390E" w:rsidRDefault="005F390E">
      <w:pPr>
        <w:spacing w:line="360" w:lineRule="exact"/>
      </w:pPr>
    </w:p>
    <w:p w:rsidR="005F390E" w:rsidRDefault="005F390E">
      <w:pPr>
        <w:spacing w:line="360" w:lineRule="exact"/>
      </w:pPr>
    </w:p>
    <w:p w:rsidR="005F390E" w:rsidRDefault="005F390E">
      <w:pPr>
        <w:spacing w:line="544" w:lineRule="exact"/>
      </w:pPr>
    </w:p>
    <w:p w:rsidR="005F390E" w:rsidRDefault="005F390E">
      <w:pPr>
        <w:rPr>
          <w:sz w:val="2"/>
          <w:szCs w:val="2"/>
        </w:rPr>
        <w:sectPr w:rsidR="005F390E">
          <w:type w:val="continuous"/>
          <w:pgSz w:w="11900" w:h="16840"/>
          <w:pgMar w:top="427" w:right="680" w:bottom="1310" w:left="584" w:header="0" w:footer="3" w:gutter="0"/>
          <w:cols w:space="720"/>
          <w:noEndnote/>
          <w:docGrid w:linePitch="360"/>
        </w:sectPr>
      </w:pPr>
    </w:p>
    <w:p w:rsidR="005F390E" w:rsidRDefault="005F390E">
      <w:pPr>
        <w:spacing w:before="51" w:after="51" w:line="240" w:lineRule="exact"/>
        <w:rPr>
          <w:sz w:val="19"/>
          <w:szCs w:val="19"/>
        </w:rPr>
      </w:pPr>
    </w:p>
    <w:p w:rsidR="005F390E" w:rsidRDefault="005F390E">
      <w:pPr>
        <w:rPr>
          <w:sz w:val="2"/>
          <w:szCs w:val="2"/>
        </w:rPr>
        <w:sectPr w:rsidR="005F390E">
          <w:type w:val="continuous"/>
          <w:pgSz w:w="11900" w:h="16840"/>
          <w:pgMar w:top="500" w:right="0" w:bottom="644" w:left="0" w:header="0" w:footer="3" w:gutter="0"/>
          <w:cols w:space="720"/>
          <w:noEndnote/>
          <w:docGrid w:linePitch="360"/>
        </w:sectPr>
      </w:pPr>
    </w:p>
    <w:p w:rsidR="005F390E" w:rsidRDefault="0082293B">
      <w:pPr>
        <w:pStyle w:val="30"/>
        <w:shd w:val="clear" w:color="auto" w:fill="auto"/>
        <w:ind w:left="40"/>
      </w:pPr>
      <w:r>
        <w:lastRenderedPageBreak/>
        <w:t>АДМИНИСТРАЦИЯ</w:t>
      </w:r>
    </w:p>
    <w:p w:rsidR="005F390E" w:rsidRDefault="0082293B">
      <w:pPr>
        <w:pStyle w:val="30"/>
        <w:shd w:val="clear" w:color="auto" w:fill="auto"/>
        <w:spacing w:after="292"/>
        <w:ind w:left="40"/>
      </w:pPr>
      <w:r>
        <w:t>ИЗДЕШКОВСКОГО СЕЛЬСКОГО ПОСЕЛЕНИЯ</w:t>
      </w:r>
      <w:r>
        <w:br/>
        <w:t>САФОНОВСКОГО РАЙОНА СМОЛЕНСКОЙ ОБЛАСТИ</w:t>
      </w:r>
    </w:p>
    <w:p w:rsidR="005F390E" w:rsidRDefault="0082293B">
      <w:pPr>
        <w:pStyle w:val="10"/>
        <w:keepNext/>
        <w:keepLines/>
        <w:shd w:val="clear" w:color="auto" w:fill="auto"/>
        <w:spacing w:before="0" w:after="616" w:line="440" w:lineRule="exact"/>
        <w:ind w:left="40"/>
      </w:pPr>
      <w:bookmarkStart w:id="0" w:name="bookmark0"/>
      <w:r>
        <w:t>ПОСТАНОВЛЕНИЕ</w:t>
      </w:r>
      <w:bookmarkEnd w:id="0"/>
    </w:p>
    <w:p w:rsidR="005F390E" w:rsidRDefault="0082293B">
      <w:pPr>
        <w:pStyle w:val="20"/>
        <w:shd w:val="clear" w:color="auto" w:fill="auto"/>
        <w:spacing w:before="0" w:after="254" w:line="260" w:lineRule="exact"/>
      </w:pPr>
      <w:r>
        <w:t xml:space="preserve">от </w:t>
      </w:r>
      <w:r>
        <w:rPr>
          <w:rStyle w:val="21"/>
        </w:rPr>
        <w:t>12.12.2019</w:t>
      </w:r>
      <w:r>
        <w:t xml:space="preserve"> № 30</w:t>
      </w:r>
    </w:p>
    <w:p w:rsidR="005F390E" w:rsidRDefault="0082293B">
      <w:pPr>
        <w:pStyle w:val="20"/>
        <w:shd w:val="clear" w:color="auto" w:fill="auto"/>
        <w:spacing w:before="0" w:after="862" w:line="307" w:lineRule="exact"/>
        <w:ind w:left="300" w:right="3140" w:firstLine="280"/>
        <w:jc w:val="both"/>
      </w:pPr>
      <w:r>
        <w:t xml:space="preserve">О внесении изменений в Административный регламент предоставления Администрацией </w:t>
      </w:r>
      <w:r>
        <w:t>Издешковского сельского поселения Сафоновского района Смоленской области муниципальной услуги «I 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</w:t>
      </w:r>
      <w:r>
        <w:t xml:space="preserve"> Издешковского сельского поселения Сафоновского района Смоленской области от 14.03.2018 № 12</w:t>
      </w:r>
    </w:p>
    <w:p w:rsidR="005F390E" w:rsidRDefault="0082293B">
      <w:pPr>
        <w:pStyle w:val="20"/>
        <w:shd w:val="clear" w:color="auto" w:fill="auto"/>
        <w:spacing w:before="0" w:after="780" w:line="355" w:lineRule="exact"/>
        <w:ind w:left="300" w:firstLine="1100"/>
        <w:jc w:val="both"/>
      </w:pPr>
      <w: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r>
        <w:t>Издешковского сельского поселения «Об утверждении порядка разработки и утверждения административных регламентов предоставления муниципальных услуг», руководствуясь Уставом Издешковского сельского поселения Сафоновского района Смоленской области, Администра</w:t>
      </w:r>
      <w:r>
        <w:t>ция Издешковского сельского поселения Сафоновского района Смоленской области</w:t>
      </w:r>
    </w:p>
    <w:p w:rsidR="005F390E" w:rsidRDefault="0082293B">
      <w:pPr>
        <w:pStyle w:val="30"/>
        <w:shd w:val="clear" w:color="auto" w:fill="auto"/>
        <w:spacing w:after="202" w:line="280" w:lineRule="exact"/>
        <w:ind w:left="300" w:firstLine="280"/>
        <w:jc w:val="both"/>
      </w:pPr>
      <w:r>
        <w:t>ПОСТАНОВЛЯЕТ:</w:t>
      </w:r>
    </w:p>
    <w:p w:rsidR="005F390E" w:rsidRDefault="005F390E">
      <w:pPr>
        <w:pStyle w:val="20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0" w:line="355" w:lineRule="exact"/>
        <w:ind w:left="300" w:firstLine="2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3pt;margin-top:69.25pt;width:136.3pt;height:15.4pt;z-index:-125829376;mso-wrap-distance-left:13.45pt;mso-wrap-distance-right:5pt;mso-wrap-distance-bottom:19.8pt;mso-position-horizontal-relative:margin" filled="f" stroked="f">
            <v:textbox style="mso-fit-shape-to-text:t" inset="0,0,0,0">
              <w:txbxContent>
                <w:p w:rsidR="005F390E" w:rsidRDefault="0082293B">
                  <w:pPr>
                    <w:pStyle w:val="2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</w:rPr>
                    <w:t>следующие изменения:</w:t>
                  </w:r>
                </w:p>
              </w:txbxContent>
            </v:textbox>
            <w10:wrap type="square" side="left" anchorx="margin"/>
          </v:shape>
        </w:pict>
      </w:r>
      <w:r w:rsidR="0082293B">
        <w:t xml:space="preserve">Внести в Административный регламент предоставления Администрацией </w:t>
      </w:r>
      <w:proofErr w:type="spellStart"/>
      <w:r w:rsidR="0082293B">
        <w:t>Издешковкого</w:t>
      </w:r>
      <w:proofErr w:type="spellEnd"/>
      <w:r w:rsidR="0082293B">
        <w:t xml:space="preserve"> сельского поселения муниципальный услуги «Постановка на учет </w:t>
      </w:r>
      <w:r w:rsidR="0082293B">
        <w:t xml:space="preserve">граждан в качестве нуждающихся в жилых помещениях, предоставляемых по договорам социального найма», утвержденный постановлением от 14.03.2018 </w:t>
      </w:r>
      <w:r w:rsidR="0082293B">
        <w:rPr>
          <w:rStyle w:val="2TimesNewRoman12pt"/>
          <w:rFonts w:eastAsia="Sylfaen"/>
        </w:rPr>
        <w:t>№12</w:t>
      </w:r>
      <w:r w:rsidR="0082293B">
        <w:br w:type="page"/>
      </w:r>
    </w:p>
    <w:p w:rsidR="005F390E" w:rsidRDefault="0082293B">
      <w:pPr>
        <w:pStyle w:val="20"/>
        <w:shd w:val="clear" w:color="auto" w:fill="auto"/>
        <w:spacing w:before="0" w:after="120" w:line="355" w:lineRule="exact"/>
        <w:ind w:firstLine="340"/>
        <w:jc w:val="both"/>
      </w:pPr>
      <w:r>
        <w:lastRenderedPageBreak/>
        <w:t>1.1. Пункт 2.7 дополнить пунктом 2.7.2 следующего содержания: «Органы, предоставляющие государственные услуги</w:t>
      </w:r>
      <w:r>
        <w:t>, и органы,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</w:t>
      </w:r>
      <w:r>
        <w:t>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F390E" w:rsidRDefault="0082293B">
      <w:pPr>
        <w:pStyle w:val="20"/>
        <w:shd w:val="clear" w:color="auto" w:fill="auto"/>
        <w:spacing w:before="0" w:after="120" w:line="355" w:lineRule="exact"/>
        <w:ind w:firstLine="340"/>
        <w:jc w:val="both"/>
      </w:pPr>
      <w:r>
        <w:t>а) изменение требований нормативных правовых актов, касающихся предоставления государственной или муниципальной ус</w:t>
      </w:r>
      <w:r>
        <w:t>луги, после первоначальной подачи заявления о предоставлении государственной или муниципальной услуги;</w:t>
      </w:r>
    </w:p>
    <w:p w:rsidR="005F390E" w:rsidRDefault="0082293B">
      <w:pPr>
        <w:pStyle w:val="20"/>
        <w:shd w:val="clear" w:color="auto" w:fill="auto"/>
        <w:tabs>
          <w:tab w:val="left" w:pos="691"/>
        </w:tabs>
        <w:spacing w:before="0" w:after="0" w:line="355" w:lineRule="exact"/>
        <w:ind w:firstLine="340"/>
        <w:jc w:val="both"/>
      </w:pPr>
      <w:r>
        <w:t>б)</w:t>
      </w:r>
      <w:r>
        <w:tab/>
        <w:t xml:space="preserve">наличие ошибок в заявлении о предоставлении </w:t>
      </w:r>
      <w:proofErr w:type="gramStart"/>
      <w:r>
        <w:t>государственной</w:t>
      </w:r>
      <w:proofErr w:type="gramEnd"/>
      <w:r>
        <w:t xml:space="preserve"> или</w:t>
      </w:r>
    </w:p>
    <w:p w:rsidR="005F390E" w:rsidRDefault="0082293B">
      <w:pPr>
        <w:pStyle w:val="20"/>
        <w:shd w:val="clear" w:color="auto" w:fill="auto"/>
        <w:tabs>
          <w:tab w:val="left" w:pos="2211"/>
          <w:tab w:val="left" w:pos="5558"/>
        </w:tabs>
        <w:spacing w:before="0" w:after="0" w:line="355" w:lineRule="exact"/>
        <w:jc w:val="both"/>
      </w:pPr>
      <w:r>
        <w:t>муниципальной</w:t>
      </w:r>
      <w:r>
        <w:tab/>
        <w:t xml:space="preserve">услуги и </w:t>
      </w:r>
      <w:proofErr w:type="gramStart"/>
      <w:r>
        <w:t>документах</w:t>
      </w:r>
      <w:proofErr w:type="gramEnd"/>
      <w:r>
        <w:t>,</w:t>
      </w:r>
      <w:r>
        <w:tab/>
        <w:t>поданных заявителем после</w:t>
      </w:r>
    </w:p>
    <w:p w:rsidR="005F390E" w:rsidRDefault="0082293B">
      <w:pPr>
        <w:pStyle w:val="20"/>
        <w:shd w:val="clear" w:color="auto" w:fill="auto"/>
        <w:spacing w:before="0" w:after="120" w:line="355" w:lineRule="exact"/>
        <w:jc w:val="both"/>
      </w:pPr>
      <w:r>
        <w:t xml:space="preserve">первоначального отказа в </w:t>
      </w:r>
      <w:r>
        <w:t>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5F390E" w:rsidRDefault="0082293B">
      <w:pPr>
        <w:pStyle w:val="20"/>
        <w:shd w:val="clear" w:color="auto" w:fill="auto"/>
        <w:tabs>
          <w:tab w:val="left" w:pos="691"/>
        </w:tabs>
        <w:spacing w:before="0" w:after="0" w:line="355" w:lineRule="exact"/>
        <w:ind w:firstLine="340"/>
        <w:jc w:val="both"/>
      </w:pPr>
      <w:r>
        <w:t>в)</w:t>
      </w:r>
      <w:r>
        <w:tab/>
        <w:t>истечение срока действия документов ил</w:t>
      </w:r>
      <w:r>
        <w:t>и изменение информации после</w:t>
      </w:r>
    </w:p>
    <w:p w:rsidR="005F390E" w:rsidRDefault="0082293B">
      <w:pPr>
        <w:pStyle w:val="20"/>
        <w:shd w:val="clear" w:color="auto" w:fill="auto"/>
        <w:tabs>
          <w:tab w:val="left" w:pos="2211"/>
          <w:tab w:val="left" w:pos="2923"/>
          <w:tab w:val="left" w:pos="5074"/>
          <w:tab w:val="left" w:pos="6216"/>
          <w:tab w:val="left" w:pos="7090"/>
          <w:tab w:val="left" w:pos="7493"/>
        </w:tabs>
        <w:spacing w:before="0" w:after="0" w:line="355" w:lineRule="exact"/>
        <w:jc w:val="both"/>
      </w:pPr>
      <w:r>
        <w:t>первоначального отказа в приеме документов, необходимых для предоставления государственной</w:t>
      </w:r>
      <w:r>
        <w:tab/>
        <w:t>или</w:t>
      </w:r>
      <w:r>
        <w:tab/>
        <w:t>муниципальной</w:t>
      </w:r>
      <w:r>
        <w:tab/>
        <w:t>услуги,</w:t>
      </w:r>
      <w:r>
        <w:tab/>
        <w:t>либо</w:t>
      </w:r>
      <w:r>
        <w:tab/>
        <w:t>в</w:t>
      </w:r>
      <w:r>
        <w:tab/>
        <w:t>предоставлении</w:t>
      </w:r>
    </w:p>
    <w:p w:rsidR="005F390E" w:rsidRDefault="0082293B">
      <w:pPr>
        <w:pStyle w:val="20"/>
        <w:shd w:val="clear" w:color="auto" w:fill="auto"/>
        <w:spacing w:before="0" w:after="120" w:line="355" w:lineRule="exact"/>
        <w:jc w:val="both"/>
      </w:pPr>
      <w:r>
        <w:t>государственной или муниципальной услуги;</w:t>
      </w:r>
    </w:p>
    <w:p w:rsidR="005F390E" w:rsidRDefault="0082293B">
      <w:pPr>
        <w:pStyle w:val="20"/>
        <w:shd w:val="clear" w:color="auto" w:fill="auto"/>
        <w:tabs>
          <w:tab w:val="left" w:pos="691"/>
        </w:tabs>
        <w:spacing w:before="0" w:after="0" w:line="355" w:lineRule="exact"/>
        <w:ind w:firstLine="340"/>
        <w:jc w:val="both"/>
      </w:pPr>
      <w:r>
        <w:t>г)</w:t>
      </w:r>
      <w:r>
        <w:tab/>
        <w:t>выявление документально подтвержденного фак</w:t>
      </w:r>
      <w:r>
        <w:t>та (признаков) ошибочного</w:t>
      </w:r>
    </w:p>
    <w:p w:rsidR="005F390E" w:rsidRDefault="0082293B">
      <w:pPr>
        <w:pStyle w:val="20"/>
        <w:shd w:val="clear" w:color="auto" w:fill="auto"/>
        <w:tabs>
          <w:tab w:val="left" w:pos="2211"/>
          <w:tab w:val="left" w:pos="2923"/>
          <w:tab w:val="left" w:pos="5074"/>
          <w:tab w:val="left" w:pos="6216"/>
          <w:tab w:val="left" w:pos="7090"/>
          <w:tab w:val="left" w:pos="7493"/>
        </w:tabs>
        <w:spacing w:before="0" w:after="0" w:line="355" w:lineRule="exact"/>
        <w:jc w:val="both"/>
      </w:pPr>
      <w:r>
        <w:t>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</w:t>
      </w:r>
      <w:r>
        <w:t>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</w:t>
      </w:r>
      <w:r>
        <w:tab/>
        <w:t>или</w:t>
      </w:r>
      <w:r>
        <w:tab/>
        <w:t>муниципальной</w:t>
      </w:r>
      <w:r>
        <w:tab/>
        <w:t>услуги,</w:t>
      </w:r>
      <w:r>
        <w:tab/>
        <w:t>либо</w:t>
      </w:r>
      <w:r>
        <w:tab/>
        <w:t>в</w:t>
      </w:r>
      <w:r>
        <w:tab/>
        <w:t>предоставлении</w:t>
      </w:r>
    </w:p>
    <w:p w:rsidR="005F390E" w:rsidRDefault="0082293B">
      <w:pPr>
        <w:pStyle w:val="20"/>
        <w:shd w:val="clear" w:color="auto" w:fill="auto"/>
        <w:spacing w:before="0" w:after="120" w:line="355" w:lineRule="exact"/>
        <w:jc w:val="both"/>
      </w:pPr>
      <w:proofErr w:type="gramStart"/>
      <w:r>
        <w:t>госуд</w:t>
      </w:r>
      <w:r>
        <w:t>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</w:t>
      </w:r>
      <w:r>
        <w:t xml:space="preserve">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</w:t>
      </w:r>
      <w:proofErr w:type="spellStart"/>
      <w:r>
        <w:t>Федератьного</w:t>
      </w:r>
      <w:proofErr w:type="spellEnd"/>
      <w:r>
        <w:t xml:space="preserve"> закона, уведомляется заявитель, а также приносятся извинения за доставлен</w:t>
      </w:r>
      <w:r>
        <w:t>ные неудобства».</w:t>
      </w:r>
      <w:proofErr w:type="gramEnd"/>
    </w:p>
    <w:p w:rsidR="005F390E" w:rsidRDefault="0082293B">
      <w:pPr>
        <w:pStyle w:val="20"/>
        <w:shd w:val="clear" w:color="auto" w:fill="auto"/>
        <w:spacing w:before="0" w:after="120" w:line="355" w:lineRule="exact"/>
        <w:ind w:firstLine="340"/>
        <w:jc w:val="both"/>
      </w:pPr>
      <w:r>
        <w:t>1.2 Пункт 5.1.6 дополнить текстом следующего содержания: «Жалобы на решения и действия (бездействие) работника многофункционального центра подаются руководителю этого многофункционального центра. Жалобы на</w:t>
      </w:r>
      <w:r>
        <w:br w:type="page"/>
      </w:r>
      <w:r>
        <w:lastRenderedPageBreak/>
        <w:t xml:space="preserve">решения и действия (бездействие) </w:t>
      </w:r>
      <w:r>
        <w:t xml:space="preserve">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t>частью 1.1 статьи 16 настоящего Федерального закона, подаются руководителям этих организаций».</w:t>
      </w:r>
    </w:p>
    <w:p w:rsidR="005F390E" w:rsidRDefault="0082293B">
      <w:pPr>
        <w:pStyle w:val="20"/>
        <w:shd w:val="clear" w:color="auto" w:fill="auto"/>
        <w:spacing w:before="0" w:after="120" w:line="355" w:lineRule="exact"/>
        <w:ind w:firstLine="320"/>
        <w:jc w:val="both"/>
      </w:pPr>
      <w:r>
        <w:t xml:space="preserve">1.3 Пункт 5.2.6. дополнить текстом следующего содержания: </w:t>
      </w:r>
      <w:proofErr w:type="gramStart"/>
      <w:r>
        <w:t xml:space="preserve">«В случае признания жалобы подлежащей удовлетворению в ответе заявителю, указанном в части 8 настоящей </w:t>
      </w:r>
      <w:r>
        <w:t>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</w:t>
      </w:r>
      <w:r>
        <w:t>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>
        <w:t xml:space="preserve"> указывается информация о дальнейших действиях, которые необходимо совершить</w:t>
      </w:r>
      <w:r>
        <w:t xml:space="preserve"> заявителю в целях получения государственной или муниципальной услуги».</w:t>
      </w:r>
    </w:p>
    <w:p w:rsidR="005F390E" w:rsidRDefault="0082293B">
      <w:pPr>
        <w:pStyle w:val="20"/>
        <w:shd w:val="clear" w:color="auto" w:fill="auto"/>
        <w:spacing w:before="0" w:after="120" w:line="355" w:lineRule="exact"/>
        <w:ind w:firstLine="320"/>
        <w:jc w:val="both"/>
      </w:pPr>
      <w:r>
        <w:t xml:space="preserve">1.4. Подпункт 7 пункта 5.2.8 изложить в следующей редакции: «В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части 8 настоящей статьи, даются арг</w:t>
      </w:r>
      <w:r>
        <w:t>ументированные разъяснения о причинах принятого решения, а также информация о порядке обжалования принятого решения».</w:t>
      </w:r>
    </w:p>
    <w:p w:rsidR="005F390E" w:rsidRDefault="0082293B">
      <w:pPr>
        <w:pStyle w:val="20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355" w:lineRule="exact"/>
        <w:ind w:firstLine="320"/>
        <w:jc w:val="both"/>
      </w:pPr>
      <w:r>
        <w:t xml:space="preserve">Настоящее постановление считать неотъемлемой частью постановления </w:t>
      </w:r>
      <w:proofErr w:type="gramStart"/>
      <w:r>
        <w:t>от</w:t>
      </w:r>
      <w:proofErr w:type="gramEnd"/>
    </w:p>
    <w:p w:rsidR="005F390E" w:rsidRDefault="0082293B">
      <w:pPr>
        <w:pStyle w:val="20"/>
        <w:shd w:val="clear" w:color="auto" w:fill="auto"/>
        <w:tabs>
          <w:tab w:val="left" w:pos="1517"/>
          <w:tab w:val="left" w:pos="2170"/>
        </w:tabs>
        <w:spacing w:before="0" w:after="0" w:line="355" w:lineRule="exact"/>
        <w:jc w:val="both"/>
      </w:pPr>
      <w:r>
        <w:t>14.03.2018</w:t>
      </w:r>
      <w:r>
        <w:tab/>
        <w:t>№</w:t>
      </w:r>
      <w:r>
        <w:tab/>
        <w:t>12 «Об утверждении Административного регламента</w:t>
      </w:r>
    </w:p>
    <w:p w:rsidR="005F390E" w:rsidRDefault="0082293B">
      <w:pPr>
        <w:pStyle w:val="20"/>
        <w:shd w:val="clear" w:color="auto" w:fill="auto"/>
        <w:spacing w:before="0" w:after="112" w:line="355" w:lineRule="exact"/>
        <w:jc w:val="both"/>
      </w:pPr>
      <w:proofErr w:type="gramStart"/>
      <w:r>
        <w:t>предоставления Администрацией Издешковского сельского поселения Сафоновского района Смоленской области муниципальный услуги «Постановка на учет граждан в качестве нуждающихся в жилых помещениях, предоставляемых по договорам социального найма».</w:t>
      </w:r>
      <w:proofErr w:type="gramEnd"/>
    </w:p>
    <w:p w:rsidR="005F390E" w:rsidRDefault="0082293B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1126" w:line="365" w:lineRule="exact"/>
        <w:ind w:firstLine="320"/>
        <w:jc w:val="both"/>
      </w:pPr>
      <w:proofErr w:type="gramStart"/>
      <w:r>
        <w:t>Разместить</w:t>
      </w:r>
      <w:proofErr w:type="gramEnd"/>
      <w:r>
        <w:t xml:space="preserve"> н</w:t>
      </w:r>
      <w:r>
        <w:t>астоящее постановление на сайте Администрации Издешковского сельского поселения Сафоновского района Смоленской области.</w:t>
      </w:r>
    </w:p>
    <w:p w:rsidR="005F390E" w:rsidRDefault="005F390E">
      <w:pPr>
        <w:pStyle w:val="20"/>
        <w:shd w:val="clear" w:color="auto" w:fill="auto"/>
        <w:spacing w:before="0" w:after="0" w:line="307" w:lineRule="exact"/>
        <w:ind w:left="320" w:right="780"/>
        <w:jc w:val="both"/>
      </w:pPr>
      <w:r>
        <w:pict>
          <v:shape id="_x0000_s1028" type="#_x0000_t202" style="position:absolute;left:0;text-align:left;margin-left:388.8pt;margin-top:28.15pt;width:86.9pt;height:16.9pt;z-index:-125829375;mso-wrap-distance-left:118.55pt;mso-wrap-distance-top:22.85pt;mso-wrap-distance-right:5pt;mso-position-horizontal-relative:margin" filled="f" stroked="f">
            <v:textbox style="mso-fit-shape-to-text:t" inset="0,0,0,0">
              <w:txbxContent>
                <w:p w:rsidR="005F390E" w:rsidRPr="0082293B" w:rsidRDefault="0082293B">
                  <w:pPr>
                    <w:pStyle w:val="30"/>
                    <w:shd w:val="clear" w:color="auto" w:fill="auto"/>
                    <w:spacing w:line="280" w:lineRule="exact"/>
                    <w:jc w:val="left"/>
                    <w:rPr>
                      <w:b/>
                    </w:rPr>
                  </w:pPr>
                  <w:r w:rsidRPr="0082293B">
                    <w:rPr>
                      <w:rStyle w:val="3Exact"/>
                      <w:b/>
                    </w:rPr>
                    <w:t>О.В. Климова</w:t>
                  </w:r>
                </w:p>
              </w:txbxContent>
            </v:textbox>
            <w10:wrap type="square" side="left" anchorx="margin"/>
          </v:shape>
        </w:pict>
      </w:r>
      <w:r w:rsidR="0082293B">
        <w:t>Глава муниципального образования Издешковского сельского поселения Сафоновского района Смоленской области</w:t>
      </w:r>
    </w:p>
    <w:sectPr w:rsidR="005F390E" w:rsidSect="005F390E">
      <w:type w:val="continuous"/>
      <w:pgSz w:w="11900" w:h="16840"/>
      <w:pgMar w:top="500" w:right="630" w:bottom="644" w:left="15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0E" w:rsidRDefault="005F390E" w:rsidP="005F390E">
      <w:r>
        <w:separator/>
      </w:r>
    </w:p>
  </w:endnote>
  <w:endnote w:type="continuationSeparator" w:id="1">
    <w:p w:rsidR="005F390E" w:rsidRDefault="005F390E" w:rsidP="005F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0E" w:rsidRDefault="005F390E"/>
  </w:footnote>
  <w:footnote w:type="continuationSeparator" w:id="1">
    <w:p w:rsidR="005F390E" w:rsidRDefault="005F39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A5FF6"/>
    <w:multiLevelType w:val="multilevel"/>
    <w:tmpl w:val="57F26F0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390E"/>
    <w:rsid w:val="005F390E"/>
    <w:rsid w:val="0082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9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90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F39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5F39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39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F39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5F39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39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imesNewRoman12pt">
    <w:name w:val="Основной текст (2) + Times New Roman;12 pt"/>
    <w:basedOn w:val="2"/>
    <w:rsid w:val="005F39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390E"/>
    <w:pPr>
      <w:shd w:val="clear" w:color="auto" w:fill="FFFFFF"/>
      <w:spacing w:before="720" w:after="36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5F390E"/>
    <w:pPr>
      <w:shd w:val="clear" w:color="auto" w:fill="FFFFFF"/>
      <w:spacing w:line="355" w:lineRule="exact"/>
      <w:jc w:val="center"/>
    </w:pPr>
    <w:rPr>
      <w:rFonts w:ascii="Sylfaen" w:eastAsia="Sylfaen" w:hAnsi="Sylfaen" w:cs="Sylfaen"/>
      <w:sz w:val="28"/>
      <w:szCs w:val="28"/>
    </w:rPr>
  </w:style>
  <w:style w:type="paragraph" w:customStyle="1" w:styleId="10">
    <w:name w:val="Заголовок №1"/>
    <w:basedOn w:val="a"/>
    <w:link w:val="1"/>
    <w:rsid w:val="005F390E"/>
    <w:pPr>
      <w:shd w:val="clear" w:color="auto" w:fill="FFFFFF"/>
      <w:spacing w:before="360" w:after="720" w:line="0" w:lineRule="atLeast"/>
      <w:jc w:val="center"/>
      <w:outlineLvl w:val="0"/>
    </w:pPr>
    <w:rPr>
      <w:rFonts w:ascii="Sylfaen" w:eastAsia="Sylfaen" w:hAnsi="Sylfaen" w:cs="Sylfaen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Company>Grizli777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</cp:revision>
  <dcterms:created xsi:type="dcterms:W3CDTF">2021-02-24T13:15:00Z</dcterms:created>
  <dcterms:modified xsi:type="dcterms:W3CDTF">2021-02-24T13:15:00Z</dcterms:modified>
</cp:coreProperties>
</file>