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A2" w:rsidRDefault="00146AA2" w:rsidP="00146A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A2" w:rsidRPr="00BC77B7" w:rsidRDefault="00146AA2" w:rsidP="00146A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6AA2" w:rsidRPr="00BC77B7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146AA2" w:rsidRPr="00BC77B7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A2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6AA2" w:rsidRPr="001D6316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A2" w:rsidRPr="00F70177" w:rsidRDefault="00146AA2" w:rsidP="00146A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30.01.2014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46AA2" w:rsidRDefault="00146AA2" w:rsidP="001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оплаты жилого помещения</w:t>
      </w:r>
    </w:p>
    <w:p w:rsidR="00146AA2" w:rsidRDefault="00146AA2" w:rsidP="001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и ремонт жилого помещения</w:t>
      </w:r>
    </w:p>
    <w:p w:rsidR="00146AA2" w:rsidRDefault="00146AA2" w:rsidP="001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 с учетом видов</w:t>
      </w:r>
    </w:p>
    <w:p w:rsidR="00146AA2" w:rsidRDefault="00146AA2" w:rsidP="001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 без учета электроэнергии</w:t>
      </w:r>
    </w:p>
    <w:p w:rsidR="00146AA2" w:rsidRDefault="00146AA2" w:rsidP="001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мест общего пользования</w:t>
      </w:r>
    </w:p>
    <w:p w:rsidR="00146AA2" w:rsidRDefault="00146AA2" w:rsidP="0014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Федеральным законом от 30.12.2004г. № 210-ФЗ «Об основах регулирования тарифов организаций коммунального комплекса», Указом Президента Российской Федерации от 28.04.1997г. № 225 «О реформе жилищно-коммунального хозяйства в Российской Федерации», Постановлениями Правительства Российской Федерации от 23.05.2006г. № 307 «О порядке предоставления коммунальных услуг гражданам», от 13.08.2006г. № 491 «Об утверждении Правил содержания общего имущества в многоквартирном 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 изменения размера оплаты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BC77B7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РЕШИЛ:</w:t>
      </w: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 платы с 01.02.2014г. за жилое помещение для нанимателей и жилых помещений по договорам найма жилых помещений государственного и муниципального жилищного фонда:</w:t>
      </w: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содержание и ремонт одного квадратного метра общей площади жилых помещений в многоквартирных жилых домах (включая вывоз твердых бытовых отходов) (приложение № 1).</w:t>
      </w:r>
    </w:p>
    <w:p w:rsidR="00146AA2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размер платы  с 01.02.2014г. за услуги по вывозу твердых бытовых отходов для населения, проживающего в жилищном фонде (приложение № 2).</w:t>
      </w:r>
    </w:p>
    <w:p w:rsidR="00146AA2" w:rsidRPr="00BC77B7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AA2" w:rsidRPr="00BC77B7" w:rsidRDefault="00146AA2" w:rsidP="0014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6AA2" w:rsidRPr="00BC77B7" w:rsidRDefault="00146AA2" w:rsidP="0014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B7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6AA2" w:rsidRPr="00BC77B7" w:rsidRDefault="00146AA2" w:rsidP="0014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77B7">
        <w:rPr>
          <w:rFonts w:ascii="Times New Roman" w:hAnsi="Times New Roman" w:cs="Times New Roman"/>
          <w:sz w:val="28"/>
          <w:szCs w:val="28"/>
        </w:rPr>
        <w:t>А.И. Шпаков</w:t>
      </w:r>
    </w:p>
    <w:p w:rsidR="00146AA2" w:rsidRDefault="00146AA2" w:rsidP="00146AA2">
      <w:pPr>
        <w:pStyle w:val="a3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Издешковского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146AA2" w:rsidRP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</w:t>
      </w:r>
      <w:r w:rsidRPr="00146AA2">
        <w:rPr>
          <w:rFonts w:ascii="Times New Roman" w:hAnsi="Times New Roman" w:cs="Times New Roman"/>
          <w:sz w:val="24"/>
          <w:szCs w:val="24"/>
          <w:u w:val="single"/>
        </w:rPr>
        <w:t>2014г.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46AA2" w:rsidRDefault="00146AA2" w:rsidP="00146AA2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146AA2" w:rsidRPr="00DC6955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55"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одного квадратного метра</w:t>
      </w:r>
    </w:p>
    <w:p w:rsidR="00146AA2" w:rsidRPr="00DC6955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55">
        <w:rPr>
          <w:rFonts w:ascii="Times New Roman" w:hAnsi="Times New Roman" w:cs="Times New Roman"/>
          <w:b/>
          <w:sz w:val="28"/>
          <w:szCs w:val="28"/>
        </w:rPr>
        <w:t>общей площади жилых помещений в многоквартирных домах</w:t>
      </w:r>
    </w:p>
    <w:p w:rsidR="00146AA2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55">
        <w:rPr>
          <w:rFonts w:ascii="Times New Roman" w:hAnsi="Times New Roman" w:cs="Times New Roman"/>
          <w:b/>
          <w:sz w:val="28"/>
          <w:szCs w:val="28"/>
        </w:rPr>
        <w:t>(включая вывоз твердых бытовых отходов)</w:t>
      </w:r>
    </w:p>
    <w:p w:rsidR="00146AA2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94"/>
        <w:gridCol w:w="1292"/>
        <w:gridCol w:w="1843"/>
        <w:gridCol w:w="1808"/>
      </w:tblGrid>
      <w:tr w:rsidR="00146AA2" w:rsidRPr="00DE0FA6" w:rsidTr="00DF6F76">
        <w:tc>
          <w:tcPr>
            <w:tcW w:w="5195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Классификация жилищного фонда</w:t>
            </w:r>
          </w:p>
        </w:tc>
        <w:tc>
          <w:tcPr>
            <w:tcW w:w="1292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для населения без НДС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на 2012г.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с 01.09.2012г. без учета </w:t>
            </w:r>
            <w:proofErr w:type="spellStart"/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./энергии на места общего пользования</w:t>
            </w:r>
          </w:p>
        </w:tc>
        <w:tc>
          <w:tcPr>
            <w:tcW w:w="1808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для населения без НДС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на 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E0FA6">
              <w:rPr>
                <w:rFonts w:ascii="Times New Roman" w:hAnsi="Times New Roman" w:cs="Times New Roman"/>
                <w:sz w:val="24"/>
                <w:szCs w:val="24"/>
              </w:rPr>
              <w:t xml:space="preserve">с 01.02.2014г. без учета </w:t>
            </w:r>
            <w:proofErr w:type="spellStart"/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E0FA6">
              <w:rPr>
                <w:rFonts w:ascii="Times New Roman" w:hAnsi="Times New Roman" w:cs="Times New Roman"/>
                <w:sz w:val="24"/>
                <w:szCs w:val="24"/>
              </w:rPr>
              <w:t>./энергии на места общего пользования</w:t>
            </w:r>
          </w:p>
        </w:tc>
      </w:tr>
      <w:tr w:rsidR="00146AA2" w:rsidRPr="00DE0FA6" w:rsidTr="00DF6F76">
        <w:tc>
          <w:tcPr>
            <w:tcW w:w="5195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мест общего пользования жилищного фонда, средняя цена</w:t>
            </w:r>
          </w:p>
        </w:tc>
        <w:tc>
          <w:tcPr>
            <w:tcW w:w="1292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843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808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146AA2" w:rsidRPr="00DE0FA6" w:rsidTr="00DF6F76">
        <w:tc>
          <w:tcPr>
            <w:tcW w:w="5195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не имеющие двух видов благоустройства (К=1,05)</w:t>
            </w:r>
          </w:p>
        </w:tc>
        <w:tc>
          <w:tcPr>
            <w:tcW w:w="1292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843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808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146AA2" w:rsidRPr="00DE0FA6" w:rsidTr="00DF6F76">
        <w:tc>
          <w:tcPr>
            <w:tcW w:w="5195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пониженной капитальности с печным отоплением (К=0,75)</w:t>
            </w:r>
          </w:p>
        </w:tc>
        <w:tc>
          <w:tcPr>
            <w:tcW w:w="1292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843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08" w:type="dxa"/>
          </w:tcPr>
          <w:p w:rsidR="00146AA2" w:rsidRPr="00DE0FA6" w:rsidRDefault="00146AA2" w:rsidP="00DF6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</w:tbl>
    <w:p w:rsidR="00146AA2" w:rsidRPr="00DE0FA6" w:rsidRDefault="00146AA2" w:rsidP="0014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Издешковского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146AA2" w:rsidRP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30.01.2014г.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46AA2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услуги по вывозу твердых бытовых отходов</w:t>
      </w:r>
    </w:p>
    <w:p w:rsidR="00146AA2" w:rsidRDefault="00146AA2" w:rsidP="00146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населения, проживающего в жилищном фонде</w:t>
      </w:r>
    </w:p>
    <w:p w:rsidR="00146AA2" w:rsidRDefault="00146AA2" w:rsidP="00146A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A2" w:rsidRPr="00C5417B" w:rsidRDefault="00146AA2" w:rsidP="00146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твердых бытовых отходов для населения с 01.02.2014г.                          в месяц – 1,40 руб./кв.м. общей площади жилья.</w:t>
      </w:r>
    </w:p>
    <w:p w:rsidR="00134422" w:rsidRDefault="00134422"/>
    <w:sectPr w:rsidR="00134422" w:rsidSect="00146A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A2"/>
    <w:rsid w:val="00134422"/>
    <w:rsid w:val="001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6A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2014-06-24T06:13:00Z</dcterms:created>
  <dcterms:modified xsi:type="dcterms:W3CDTF">2014-06-24T06:16:00Z</dcterms:modified>
</cp:coreProperties>
</file>