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D9" w:rsidRDefault="00B07BD9" w:rsidP="00B07BD9">
      <w:pPr>
        <w:rPr>
          <w:b/>
          <w:sz w:val="28"/>
          <w:szCs w:val="28"/>
        </w:rPr>
      </w:pPr>
    </w:p>
    <w:p w:rsidR="00B07BD9" w:rsidRDefault="00B07BD9" w:rsidP="00B07BD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BD9" w:rsidRDefault="00B07BD9" w:rsidP="00B07BD9">
      <w:pPr>
        <w:jc w:val="center"/>
        <w:rPr>
          <w:b/>
          <w:sz w:val="28"/>
          <w:szCs w:val="28"/>
        </w:rPr>
      </w:pPr>
    </w:p>
    <w:p w:rsidR="00B07BD9" w:rsidRDefault="00B07BD9" w:rsidP="00B07BD9">
      <w:pPr>
        <w:jc w:val="center"/>
        <w:rPr>
          <w:b/>
          <w:sz w:val="28"/>
          <w:szCs w:val="28"/>
        </w:rPr>
      </w:pPr>
    </w:p>
    <w:p w:rsidR="00B07BD9" w:rsidRDefault="00B07BD9" w:rsidP="00B07BD9">
      <w:pPr>
        <w:jc w:val="center"/>
        <w:rPr>
          <w:b/>
          <w:sz w:val="28"/>
          <w:szCs w:val="28"/>
        </w:rPr>
      </w:pPr>
    </w:p>
    <w:p w:rsidR="00B07BD9" w:rsidRPr="00D4354A" w:rsidRDefault="00B07BD9" w:rsidP="00B07BD9">
      <w:pPr>
        <w:jc w:val="center"/>
        <w:rPr>
          <w:b/>
          <w:sz w:val="28"/>
          <w:szCs w:val="28"/>
        </w:rPr>
      </w:pPr>
    </w:p>
    <w:p w:rsidR="00B07BD9" w:rsidRPr="001E3141" w:rsidRDefault="00B07BD9" w:rsidP="00B07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B07BD9" w:rsidRPr="00D305CE" w:rsidRDefault="00B07BD9" w:rsidP="00B07BD9">
      <w:pPr>
        <w:rPr>
          <w:sz w:val="28"/>
          <w:szCs w:val="28"/>
        </w:rPr>
      </w:pPr>
    </w:p>
    <w:p w:rsidR="00B07BD9" w:rsidRPr="00D305CE" w:rsidRDefault="00B07BD9" w:rsidP="00B07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07BD9" w:rsidRPr="00D305CE" w:rsidRDefault="00B07BD9" w:rsidP="00B07BD9">
      <w:pPr>
        <w:jc w:val="both"/>
        <w:rPr>
          <w:sz w:val="28"/>
          <w:szCs w:val="28"/>
        </w:rPr>
      </w:pPr>
    </w:p>
    <w:p w:rsidR="00B07BD9" w:rsidRPr="00FC64C6" w:rsidRDefault="00FC64C6" w:rsidP="00B07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26.04.2012г.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</w:t>
      </w:r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организации и проведении </w:t>
      </w:r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в </w:t>
      </w:r>
      <w:proofErr w:type="spellStart"/>
      <w:r>
        <w:rPr>
          <w:sz w:val="28"/>
          <w:szCs w:val="28"/>
        </w:rPr>
        <w:t>Издешковском</w:t>
      </w:r>
      <w:proofErr w:type="spellEnd"/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B07BD9" w:rsidRDefault="00B07BD9" w:rsidP="00B07BD9">
      <w:pPr>
        <w:rPr>
          <w:sz w:val="28"/>
          <w:szCs w:val="28"/>
        </w:rPr>
      </w:pPr>
    </w:p>
    <w:p w:rsidR="00B07BD9" w:rsidRDefault="00B07BD9" w:rsidP="00B07BD9">
      <w:pPr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B07BD9" w:rsidRDefault="00B07BD9" w:rsidP="00B07BD9">
      <w:pPr>
        <w:jc w:val="both"/>
        <w:rPr>
          <w:b/>
          <w:sz w:val="28"/>
          <w:szCs w:val="28"/>
        </w:rPr>
      </w:pPr>
    </w:p>
    <w:p w:rsidR="00B07BD9" w:rsidRPr="00E43C87" w:rsidRDefault="00B07BD9" w:rsidP="00B07B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Утвердить Положение о порядке организации и проведении публичных слушаний в </w:t>
      </w:r>
      <w:proofErr w:type="spellStart"/>
      <w:r>
        <w:rPr>
          <w:sz w:val="28"/>
          <w:szCs w:val="28"/>
        </w:rPr>
        <w:t>Издешковском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Считать утратившим силу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26.10.2005 года № 5 «Об утверждении Положения о порядке организации и проведении публичных слушаний в </w:t>
      </w:r>
      <w:proofErr w:type="spellStart"/>
      <w:r>
        <w:rPr>
          <w:sz w:val="28"/>
          <w:szCs w:val="28"/>
        </w:rPr>
        <w:t>Издешковском</w:t>
      </w:r>
      <w:proofErr w:type="spellEnd"/>
      <w:r>
        <w:rPr>
          <w:sz w:val="28"/>
          <w:szCs w:val="28"/>
        </w:rPr>
        <w:t xml:space="preserve"> городском поселении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его подписания.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BD9" w:rsidRDefault="00B07BD9" w:rsidP="00B07B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7BD9" w:rsidRDefault="00B07BD9" w:rsidP="00B07B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А.И. Шпаков </w:t>
      </w:r>
    </w:p>
    <w:p w:rsidR="00B07BD9" w:rsidRDefault="00B07BD9" w:rsidP="00B07BD9">
      <w:pPr>
        <w:jc w:val="center"/>
        <w:rPr>
          <w:sz w:val="28"/>
          <w:szCs w:val="28"/>
        </w:rPr>
      </w:pPr>
    </w:p>
    <w:p w:rsidR="00B07BD9" w:rsidRPr="006A723C" w:rsidRDefault="00B07BD9" w:rsidP="00B07BD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07BD9" w:rsidRDefault="00B07BD9" w:rsidP="00B07BD9">
      <w:pPr>
        <w:rPr>
          <w:sz w:val="28"/>
          <w:szCs w:val="28"/>
        </w:rPr>
      </w:pPr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УТВЕРЖДЕНО</w:t>
      </w:r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решением Совета депутатов</w:t>
      </w:r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</w:t>
      </w:r>
    </w:p>
    <w:p w:rsidR="00B07BD9" w:rsidRDefault="00B07BD9" w:rsidP="00B07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района Смоленской области</w:t>
      </w:r>
    </w:p>
    <w:p w:rsidR="00B07BD9" w:rsidRPr="00FC64C6" w:rsidRDefault="00B07BD9" w:rsidP="00B07BD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FC64C6">
        <w:rPr>
          <w:sz w:val="28"/>
          <w:szCs w:val="28"/>
        </w:rPr>
        <w:t xml:space="preserve">              от </w:t>
      </w:r>
      <w:r w:rsidR="00FC64C6">
        <w:rPr>
          <w:sz w:val="28"/>
          <w:szCs w:val="28"/>
          <w:u w:val="single"/>
        </w:rPr>
        <w:t>26.04.2012г.</w:t>
      </w:r>
      <w:r w:rsidR="00FC64C6">
        <w:rPr>
          <w:sz w:val="28"/>
          <w:szCs w:val="28"/>
        </w:rPr>
        <w:t xml:space="preserve"> № </w:t>
      </w:r>
      <w:r w:rsidR="00FC64C6">
        <w:rPr>
          <w:sz w:val="28"/>
          <w:szCs w:val="28"/>
          <w:u w:val="single"/>
        </w:rPr>
        <w:t>9</w:t>
      </w:r>
    </w:p>
    <w:p w:rsidR="00B07BD9" w:rsidRDefault="00B07BD9" w:rsidP="00B07BD9">
      <w:pPr>
        <w:rPr>
          <w:sz w:val="28"/>
          <w:szCs w:val="28"/>
        </w:rPr>
      </w:pPr>
    </w:p>
    <w:p w:rsidR="00B07BD9" w:rsidRDefault="00B07BD9" w:rsidP="00B07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07BD9" w:rsidRDefault="00B07BD9" w:rsidP="00B07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организации и проведении публичных слушаний</w:t>
      </w:r>
    </w:p>
    <w:p w:rsidR="00B07BD9" w:rsidRDefault="00B07BD9" w:rsidP="00B07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Издешковском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Сафоновского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B07BD9" w:rsidRDefault="00B07BD9" w:rsidP="00B07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B07BD9" w:rsidRDefault="00B07BD9" w:rsidP="00B07BD9">
      <w:pPr>
        <w:jc w:val="center"/>
        <w:rPr>
          <w:b/>
          <w:sz w:val="28"/>
          <w:szCs w:val="28"/>
        </w:rPr>
      </w:pPr>
    </w:p>
    <w:p w:rsidR="00B07BD9" w:rsidRDefault="00B07BD9" w:rsidP="00B07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 в целях реализации права граждан на осуществление местного самоуправления в форме их непосредственного участия в публичных слушаниях, определяет порядок организации и проведения публичных слушаний в </w:t>
      </w:r>
      <w:proofErr w:type="spellStart"/>
      <w:r>
        <w:rPr>
          <w:sz w:val="28"/>
          <w:szCs w:val="28"/>
        </w:rPr>
        <w:t>Издешковском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  <w:proofErr w:type="gramEnd"/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Публичные слушания проводятся с целью обсуждения проектов муниципальных правовых актов по вопросам местного значения с участием жителей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На публичные слушания выносятся: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Устава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а также проект муниципального правового акта о внесении изменений и дополнений в Устав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местного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и отчет о его исполнении;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планов и программ развития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о преобразовании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публичные слушания могут выноситься иные проекты муниципальных правовых актов по вопросам местного значения.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Публичные слушания проводятся по инициативе: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населения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(далее – население). </w:t>
      </w:r>
    </w:p>
    <w:p w:rsidR="00B07BD9" w:rsidRPr="006A723C" w:rsidRDefault="00B07BD9" w:rsidP="00B07BD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публичные слушания может группа граждан, обладающих активным избирательным правом, численностью не менее 100 человек;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(далее – Совет депутатов);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Главы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(далее – Глава муниципального образования).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Публичные слушания, проводимые по инициативе населения или Совета депутатов, назначаются Советом депутатов.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Публичные слушания, проводимые по инициативе Главы муниципального образования, назначаются Главой муниципального образования.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1.7. Инициатива населения о проведении публичных слушаний реализуется путем подачи инициативной группой граждан соответствующего письменного обращения в Совет депутатов с приложением обоснования необходимости проведения публичных слушаний, списка участников инициативной группы, содержащего их фамилии, имена, отчества, года рождения, места жительства и подписи каждого участника.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инициативы проведения публичных слушаний от населения на заседание Совета депутатов приглашается представитель инициативной группы по проведению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не позднее 10 дней рассматривает указанную инициативу на своем заседании в соответствии с Регламентом Совета депутатов и принимает одно из следующих решений: принимать инициативу населения о проведении публичных слушаний и назначить публичные слушания либо отклонить соответствующую инициативу.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вправе принять решение об отклонении инициативы о проведении публичных слушаний в случае, если: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>- инициатива проведения публичных слушаний не затрагивает вопросы местного значения;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 порядок внесения инициативы проведения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1.8. Инициатива проведения публичных слушаний оформляется соответствующим муниципальным правовым актом. Муниципальный правовой акт Совета депутатов, Главы муниципального образования о проведении публичных слушаний должен содержать вопрос, выносимый на публичные слушания, дату и место их проведения, сведения об инициаторе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организации публичных слушаний</w:t>
      </w:r>
    </w:p>
    <w:p w:rsidR="00B07BD9" w:rsidRDefault="00B07BD9" w:rsidP="00B07BD9">
      <w:pPr>
        <w:jc w:val="center"/>
        <w:rPr>
          <w:b/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Для осуществления организации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 В состав организационного комитета включаются депутаты Совета депутатов, представители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07BD9" w:rsidRPr="006A723C" w:rsidRDefault="00B07BD9" w:rsidP="00B07BD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представители инициативной группы.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Организационный комитет возглавляет Глава муниципального образования и созывает первое заседание организационного комитета не позднее 3 дней со дня принятия решения о проведении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Организационный комитет: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2.3.1. Составляет план работы по подготовке и проведению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2.3.2. Организационный комитет оповещает жителей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не менее чем за 10 дней до дня проведения публичных слушаний о времени и месте проведения публичных слушаний, а также доводит до сведения населения проект муниципального правового акта.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2.3.3. Определяет место и время проведения публичных слушаний с учетом количества их участников.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2.3.4. Определяет докладчиков (содокладчиков).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2.3.5. Формирует список участников, заявивших свое выступление на публичных слушаниях.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публичных слушаний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Регистрацию участников публичных слушаний проводит организационный комитет.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Председательствует на публичных слушаниях Глава муниципального образования.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Председательствующий на публичных слушаниях открывает публичные слушания, оглашает вопросы, вынесенные на публичные слушания, инициаторов проведения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Для проведения протокола публичных слушаний и подсчета голосов из числа участников публичных слушаний открытым голосованием избираются секретарь и счетная комиссия.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Председательствующий на публичных слушаниях в порядке очередности предоставляет слово для выступлений участникам публичных слушаний. Преимущественным правом выступления обладают лица, заранее записавшиеся в список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>. После выступления указанных лиц следуют вопросы и ответы на них.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Порядок проведения публичных слушаний, очередность и продолжительность выступлений устанавливаются Регламентом, принимаемым в начале проведения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 Все решения на публичных слушаниях принимаются открытым голосованием большинством голосов участников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 Участники публичных слушаний вправе высказать свои предложения по проекту муниципального правового акта.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к проекту муниципального правового акта вносятся в протокол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3.9. Протокол публичных слушаний ведет секретарь. В протоке указываются </w:t>
      </w:r>
    </w:p>
    <w:p w:rsidR="00B07BD9" w:rsidRDefault="00B07BD9" w:rsidP="00B07BD9">
      <w:pPr>
        <w:rPr>
          <w:sz w:val="24"/>
          <w:szCs w:val="24"/>
        </w:rPr>
      </w:pPr>
    </w:p>
    <w:p w:rsidR="00B07BD9" w:rsidRPr="00FD6EA7" w:rsidRDefault="00B07BD9" w:rsidP="00B07BD9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 публичных слушаний, количество присутствующих, фамилия, имя, отчество председательствующего секретаря, состав счетной комиссии, краткое содержание выступлений, результаты голосования и принятые решения. К протоколу прикладывается список всех зарегистрированных участников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3.10. Протокол о результатах публичных слушаний составляется в трех экземплярах, подписывается председателем и секретарем публичных слушаний. Один экземпляр протокола передается в Совет депутатов, второй направляется Главе муниципального образования, третий – инициатору проведения публичных слушаний.</w:t>
      </w:r>
    </w:p>
    <w:p w:rsidR="00B07BD9" w:rsidRDefault="00B07BD9" w:rsidP="00B07BD9">
      <w:pPr>
        <w:jc w:val="both"/>
        <w:rPr>
          <w:sz w:val="28"/>
          <w:szCs w:val="28"/>
        </w:rPr>
      </w:pPr>
    </w:p>
    <w:p w:rsidR="00B07BD9" w:rsidRDefault="00B07BD9" w:rsidP="00B07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публичных слушаний</w:t>
      </w:r>
    </w:p>
    <w:p w:rsidR="00B07BD9" w:rsidRDefault="00B07BD9" w:rsidP="00B07BD9">
      <w:pPr>
        <w:jc w:val="center"/>
        <w:rPr>
          <w:b/>
          <w:sz w:val="28"/>
          <w:szCs w:val="28"/>
        </w:rPr>
      </w:pP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По результатам публичных слушаний принимается одно из следующих решений: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>- одобрить проект муниципального правового акта;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отклонить проект муниципального правового акта.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Решения публичных слушаний заносятся в протокол.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Решения публичных слушаний подлежат обязательному рассмотрению Советом депутатов или Главой муниципального образования с принятием соответствующего решения.</w:t>
      </w:r>
    </w:p>
    <w:p w:rsidR="00B07BD9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Результаты публичных слушаний учитываются органами местного самоуправления или принятия муниципального правового акта.</w:t>
      </w:r>
    </w:p>
    <w:p w:rsidR="00B07BD9" w:rsidRPr="00564C65" w:rsidRDefault="00B07BD9" w:rsidP="00B0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Результаты публичных слушаний публикуются (обнародуются) не позднее 10 дней после их проведения.</w:t>
      </w:r>
    </w:p>
    <w:p w:rsidR="0000724A" w:rsidRDefault="0000724A"/>
    <w:sectPr w:rsidR="0000724A" w:rsidSect="00B07BD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BD9"/>
    <w:rsid w:val="0000724A"/>
    <w:rsid w:val="007C2B9A"/>
    <w:rsid w:val="00B07BD9"/>
    <w:rsid w:val="00FC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8673</Characters>
  <Application>Microsoft Office Word</Application>
  <DocSecurity>0</DocSecurity>
  <Lines>72</Lines>
  <Paragraphs>20</Paragraphs>
  <ScaleCrop>false</ScaleCrop>
  <Company>Grizli777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2014-06-24T05:39:00Z</dcterms:created>
  <dcterms:modified xsi:type="dcterms:W3CDTF">2014-06-24T05:43:00Z</dcterms:modified>
</cp:coreProperties>
</file>