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35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3B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5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4A353B" w:rsidRPr="004A353B" w:rsidRDefault="00800ED5" w:rsidP="004A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00ED5">
        <w:rPr>
          <w:rFonts w:ascii="Times New Roman" w:hAnsi="Times New Roman" w:cs="Times New Roman"/>
          <w:sz w:val="28"/>
          <w:szCs w:val="28"/>
          <w:u w:val="single"/>
        </w:rPr>
        <w:t>09.08.2013</w:t>
      </w:r>
      <w:r w:rsidR="004A353B" w:rsidRPr="004A353B">
        <w:rPr>
          <w:rFonts w:ascii="Times New Roman" w:hAnsi="Times New Roman" w:cs="Times New Roman"/>
          <w:sz w:val="28"/>
          <w:szCs w:val="28"/>
        </w:rPr>
        <w:t xml:space="preserve">  № </w:t>
      </w:r>
      <w:r w:rsidR="004A353B" w:rsidRPr="00800ED5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порядке предоставления </w:t>
      </w:r>
      <w:proofErr w:type="gramStart"/>
      <w:r w:rsidRPr="004A353B">
        <w:rPr>
          <w:rFonts w:ascii="Times New Roman" w:hAnsi="Times New Roman" w:cs="Times New Roman"/>
          <w:bCs/>
          <w:sz w:val="28"/>
          <w:szCs w:val="28"/>
        </w:rPr>
        <w:t>денежной</w:t>
      </w:r>
      <w:proofErr w:type="gramEnd"/>
      <w:r w:rsidRPr="004A35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выплаты на осуществление 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полномочий депутатам Совета 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proofErr w:type="spellStart"/>
      <w:r w:rsidRPr="004A353B"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353B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4A35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Pr="004A353B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3422FF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области, </w:t>
      </w:r>
      <w:proofErr w:type="gramStart"/>
      <w:r w:rsidRPr="004A353B">
        <w:rPr>
          <w:rFonts w:ascii="Times New Roman" w:hAnsi="Times New Roman" w:cs="Times New Roman"/>
          <w:bCs/>
          <w:sz w:val="28"/>
          <w:szCs w:val="28"/>
        </w:rPr>
        <w:t>осуществляющим</w:t>
      </w:r>
      <w:proofErr w:type="gramEnd"/>
      <w:r w:rsidRPr="004A35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53B">
        <w:rPr>
          <w:rFonts w:ascii="Times New Roman" w:hAnsi="Times New Roman" w:cs="Times New Roman"/>
          <w:bCs/>
          <w:sz w:val="28"/>
          <w:szCs w:val="28"/>
        </w:rPr>
        <w:t>свои полномочия на непостоянной основе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 w:rsidRPr="004A353B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 w:rsidRPr="004A353B">
        <w:rPr>
          <w:rFonts w:ascii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4A353B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4A353B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в Смоленской области», </w:t>
      </w:r>
      <w:r w:rsidRPr="004A353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3B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осуществляющим свои полномочия на непостоянной основе, согласно приложению.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27.09.2007г.    № 20 «О порядке и размере компенсационных расходов, связанных с депутатской деятельностью депутатов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путем размещения на информационном стенде.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53B">
        <w:rPr>
          <w:rFonts w:ascii="Times New Roman" w:hAnsi="Times New Roman" w:cs="Times New Roman"/>
          <w:sz w:val="28"/>
          <w:szCs w:val="28"/>
        </w:rPr>
        <w:t>4. Настоящее решение вступает в силу с 01.06.3013г.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53B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А.И. Шпаков</w:t>
      </w:r>
    </w:p>
    <w:p w:rsidR="004A353B" w:rsidRPr="003422FF" w:rsidRDefault="004A353B" w:rsidP="004A353B">
      <w:pPr>
        <w:pStyle w:val="a3"/>
        <w:jc w:val="both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lastRenderedPageBreak/>
        <w:t xml:space="preserve">                                                                </w:t>
      </w:r>
      <w:r w:rsidR="003422FF"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             </w:t>
      </w:r>
      <w:r w:rsid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</w:t>
      </w:r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Приложение </w:t>
      </w:r>
    </w:p>
    <w:p w:rsidR="004A353B" w:rsidRPr="003422FF" w:rsidRDefault="004A353B" w:rsidP="004A353B">
      <w:pPr>
        <w:pStyle w:val="a3"/>
        <w:jc w:val="both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                                              </w:t>
      </w:r>
      <w:r w:rsidR="003422FF"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             </w:t>
      </w:r>
      <w:r w:rsid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</w:t>
      </w:r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к решению Совета депутатов </w:t>
      </w:r>
    </w:p>
    <w:p w:rsidR="004A353B" w:rsidRPr="003422FF" w:rsidRDefault="004A353B" w:rsidP="004A353B">
      <w:pPr>
        <w:pStyle w:val="a3"/>
        <w:jc w:val="both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>Издешковского</w:t>
      </w:r>
      <w:proofErr w:type="spellEnd"/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сельского поселения</w:t>
      </w:r>
    </w:p>
    <w:p w:rsidR="004A353B" w:rsidRPr="003422FF" w:rsidRDefault="004A353B" w:rsidP="004A353B">
      <w:pPr>
        <w:pStyle w:val="a3"/>
        <w:jc w:val="both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                                               </w:t>
      </w:r>
      <w:r w:rsidR="003422FF"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</w:t>
      </w:r>
      <w:r w:rsid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</w:t>
      </w:r>
      <w:proofErr w:type="spellStart"/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>Сафоновского</w:t>
      </w:r>
      <w:proofErr w:type="spellEnd"/>
      <w:r w:rsidRPr="003422FF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района Смоленской области</w:t>
      </w:r>
    </w:p>
    <w:p w:rsidR="00800ED5" w:rsidRPr="00800ED5" w:rsidRDefault="004A353B" w:rsidP="00800E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ED5">
        <w:rPr>
          <w:rFonts w:ascii="Times New Roman" w:hAnsi="Times New Roman" w:cs="Times New Roman"/>
          <w:bCs/>
          <w:color w:val="052635"/>
          <w:sz w:val="24"/>
          <w:szCs w:val="24"/>
        </w:rPr>
        <w:t xml:space="preserve">                                                                                                </w:t>
      </w:r>
      <w:r w:rsidR="00800ED5" w:rsidRPr="00800ED5">
        <w:rPr>
          <w:rFonts w:ascii="Times New Roman" w:hAnsi="Times New Roman" w:cs="Times New Roman"/>
          <w:sz w:val="24"/>
          <w:szCs w:val="24"/>
        </w:rPr>
        <w:t xml:space="preserve">от </w:t>
      </w:r>
      <w:r w:rsidR="00800ED5" w:rsidRPr="00800ED5">
        <w:rPr>
          <w:rFonts w:ascii="Times New Roman" w:hAnsi="Times New Roman" w:cs="Times New Roman"/>
          <w:sz w:val="24"/>
          <w:szCs w:val="24"/>
          <w:u w:val="single"/>
        </w:rPr>
        <w:t>09.08.2013</w:t>
      </w:r>
      <w:r w:rsidR="00800ED5" w:rsidRPr="00800ED5">
        <w:rPr>
          <w:rFonts w:ascii="Times New Roman" w:hAnsi="Times New Roman" w:cs="Times New Roman"/>
          <w:sz w:val="24"/>
          <w:szCs w:val="24"/>
        </w:rPr>
        <w:t xml:space="preserve">  № </w:t>
      </w:r>
      <w:r w:rsidR="00800ED5" w:rsidRPr="00800ED5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4A353B" w:rsidRPr="003422FF" w:rsidRDefault="004A353B" w:rsidP="004A353B">
      <w:pPr>
        <w:pStyle w:val="a3"/>
        <w:jc w:val="both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</w:p>
    <w:p w:rsidR="004A353B" w:rsidRPr="00800ED5" w:rsidRDefault="004A353B" w:rsidP="004A353B">
      <w:pPr>
        <w:pStyle w:val="a3"/>
        <w:jc w:val="both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4A353B" w:rsidRPr="00800ED5" w:rsidRDefault="004A353B" w:rsidP="003422FF">
      <w:pPr>
        <w:pStyle w:val="a3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800ED5">
        <w:rPr>
          <w:rFonts w:ascii="Times New Roman" w:hAnsi="Times New Roman" w:cs="Times New Roman"/>
          <w:b/>
          <w:bCs/>
          <w:color w:val="052635"/>
          <w:sz w:val="28"/>
          <w:szCs w:val="28"/>
        </w:rPr>
        <w:t>ПОЛОЖЕНИЕ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53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предоставления денежной выплаты на осуществление полномочий депутатам Совета депутатов </w:t>
      </w:r>
      <w:proofErr w:type="spellStart"/>
      <w:r w:rsidRPr="004A353B">
        <w:rPr>
          <w:rFonts w:ascii="Times New Roman" w:hAnsi="Times New Roman" w:cs="Times New Roman"/>
          <w:b/>
          <w:bCs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b/>
          <w:bCs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области,</w:t>
      </w:r>
      <w:r w:rsidRPr="004A35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4A353B">
        <w:rPr>
          <w:rFonts w:ascii="Times New Roman" w:hAnsi="Times New Roman" w:cs="Times New Roman"/>
          <w:b/>
          <w:bCs/>
          <w:sz w:val="28"/>
          <w:szCs w:val="28"/>
        </w:rPr>
        <w:t>осуществляющим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353B">
        <w:rPr>
          <w:rFonts w:ascii="Times New Roman" w:hAnsi="Times New Roman" w:cs="Times New Roman"/>
          <w:b/>
          <w:bCs/>
          <w:sz w:val="28"/>
          <w:szCs w:val="28"/>
        </w:rPr>
        <w:t>свои полномочия на непостоянной основе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5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осуществляющим свои полномочия на непостоянной основе (далее – депутаты).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  в целом.</w:t>
      </w:r>
    </w:p>
    <w:p w:rsidR="004A353B" w:rsidRPr="004A353B" w:rsidRDefault="004A353B" w:rsidP="004A35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353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предоставления </w:t>
      </w:r>
      <w:r w:rsidRPr="004A353B">
        <w:rPr>
          <w:rFonts w:ascii="Times New Roman" w:hAnsi="Times New Roman" w:cs="Times New Roman"/>
          <w:b/>
          <w:sz w:val="28"/>
          <w:szCs w:val="28"/>
        </w:rPr>
        <w:t>денежной выплаты, ее размер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2.1.</w:t>
      </w:r>
      <w:bookmarkStart w:id="0" w:name="YANDEX_66"/>
      <w:bookmarkEnd w:id="0"/>
      <w:r w:rsidRPr="004A353B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Pr="004A353B">
        <w:rPr>
          <w:rFonts w:ascii="Times New Roman" w:hAnsi="Times New Roman" w:cs="Times New Roman"/>
          <w:sz w:val="28"/>
          <w:szCs w:val="28"/>
        </w:rPr>
        <w:t>Право</w:t>
      </w:r>
      <w:r w:rsidRPr="004A353B">
        <w:rPr>
          <w:rStyle w:val="highlight"/>
          <w:rFonts w:ascii="Times New Roman" w:hAnsi="Times New Roman" w:cs="Times New Roman"/>
          <w:sz w:val="28"/>
          <w:szCs w:val="28"/>
        </w:rPr>
        <w:t xml:space="preserve"> на денежную выплату</w:t>
      </w:r>
      <w:bookmarkStart w:id="1" w:name="YANDEX_68"/>
      <w:bookmarkEnd w:id="1"/>
      <w:r w:rsidRPr="004A353B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4A353B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4A353B">
        <w:rPr>
          <w:rStyle w:val="highlight"/>
          <w:rFonts w:ascii="Times New Roman" w:hAnsi="Times New Roman" w:cs="Times New Roman"/>
          <w:sz w:val="28"/>
          <w:szCs w:val="28"/>
        </w:rPr>
        <w:t xml:space="preserve">депутаты, </w:t>
      </w:r>
      <w:r w:rsidRPr="004A353B">
        <w:rPr>
          <w:rFonts w:ascii="Times New Roman" w:hAnsi="Times New Roman" w:cs="Times New Roman"/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2.3. Денежная выплата выплачивается за непосредственное исполнение депутатами своих полномочий, предусмотренных Уставом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Регламентом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решениями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4A353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</w:t>
      </w:r>
      <w:r w:rsidRPr="004A353B">
        <w:rPr>
          <w:rFonts w:ascii="Times New Roman" w:hAnsi="Times New Roman" w:cs="Times New Roman"/>
          <w:sz w:val="28"/>
          <w:szCs w:val="28"/>
        </w:rPr>
        <w:t xml:space="preserve">2.4. Денежная выплата осуществляется депутату ежемесячно </w:t>
      </w:r>
      <w:proofErr w:type="gramStart"/>
      <w:r w:rsidRPr="004A353B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4A353B">
        <w:rPr>
          <w:rFonts w:ascii="Times New Roman" w:hAnsi="Times New Roman" w:cs="Times New Roman"/>
          <w:sz w:val="28"/>
          <w:szCs w:val="28"/>
        </w:rPr>
        <w:t xml:space="preserve"> срока его полномочий.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2.5. Денежная выплата выплачивается депутату в размере 0,1 ставки от минимального </w:t>
      </w:r>
      <w:proofErr w:type="gramStart"/>
      <w:r w:rsidRPr="004A353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A353B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законодательством. 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муниципального образования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lastRenderedPageBreak/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2.9. Предоставление денежной выплаты прекращается в случаях: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- личного заявления депутата об отказе от получения денежной выплаты.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Главы муниципального образования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53B">
        <w:rPr>
          <w:rFonts w:ascii="Times New Roman" w:hAnsi="Times New Roman" w:cs="Times New Roman"/>
          <w:b/>
          <w:bCs/>
          <w:sz w:val="28"/>
          <w:szCs w:val="28"/>
        </w:rPr>
        <w:t>3. Финансирование расходов на денежную выплату</w:t>
      </w:r>
    </w:p>
    <w:p w:rsidR="004A353B" w:rsidRPr="004A353B" w:rsidRDefault="004A353B" w:rsidP="00342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3.1</w:t>
      </w:r>
      <w:r w:rsidR="00800ED5">
        <w:rPr>
          <w:rFonts w:ascii="Times New Roman" w:hAnsi="Times New Roman" w:cs="Times New Roman"/>
          <w:sz w:val="28"/>
          <w:szCs w:val="28"/>
        </w:rPr>
        <w:t>.</w:t>
      </w:r>
      <w:r w:rsidRPr="004A353B">
        <w:rPr>
          <w:rFonts w:ascii="Times New Roman" w:hAnsi="Times New Roman" w:cs="Times New Roman"/>
          <w:sz w:val="28"/>
          <w:szCs w:val="28"/>
        </w:rPr>
        <w:t xml:space="preserve"> Денежная выплата выплачивается за счет средств бюджета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соответствующий финансовый год, предусмотренных на обеспечение деятельности Совета депутатов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35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4A353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A353B" w:rsidRPr="004A353B" w:rsidRDefault="004A353B" w:rsidP="003422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53B">
        <w:rPr>
          <w:rFonts w:ascii="Times New Roman" w:hAnsi="Times New Roman" w:cs="Times New Roman"/>
          <w:sz w:val="28"/>
          <w:szCs w:val="28"/>
        </w:rPr>
        <w:t>3.2. Денежная выплата подлежит налогообложению в соответствии с законодательством Российской Федерации.</w:t>
      </w:r>
    </w:p>
    <w:p w:rsidR="004A353B" w:rsidRPr="00905BB9" w:rsidRDefault="004A353B" w:rsidP="004A353B">
      <w:pPr>
        <w:spacing w:after="240"/>
        <w:rPr>
          <w:sz w:val="28"/>
          <w:szCs w:val="28"/>
        </w:rPr>
      </w:pPr>
    </w:p>
    <w:p w:rsidR="004A353B" w:rsidRPr="003A0F97" w:rsidRDefault="004A353B" w:rsidP="004A353B">
      <w:pPr>
        <w:spacing w:before="100" w:beforeAutospacing="1" w:after="100" w:afterAutospacing="1"/>
        <w:jc w:val="center"/>
        <w:rPr>
          <w:b/>
          <w:bCs/>
          <w:color w:val="052635"/>
          <w:sz w:val="28"/>
          <w:szCs w:val="28"/>
        </w:rPr>
      </w:pPr>
    </w:p>
    <w:p w:rsidR="004A353B" w:rsidRDefault="004A353B" w:rsidP="004A353B"/>
    <w:p w:rsidR="004A353B" w:rsidRDefault="004A353B" w:rsidP="004A353B"/>
    <w:p w:rsidR="004A353B" w:rsidRDefault="004A353B" w:rsidP="004A353B"/>
    <w:p w:rsidR="004A353B" w:rsidRDefault="004A353B" w:rsidP="004A353B"/>
    <w:p w:rsidR="004A353B" w:rsidRDefault="004A353B" w:rsidP="004A353B"/>
    <w:p w:rsidR="00C47ADE" w:rsidRDefault="00C47ADE" w:rsidP="00820C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2FF" w:rsidRPr="00820C88" w:rsidRDefault="003422FF" w:rsidP="00820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22FF" w:rsidRPr="00820C88" w:rsidSect="00820C8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3422FF"/>
    <w:rsid w:val="004108EE"/>
    <w:rsid w:val="004A353B"/>
    <w:rsid w:val="00800ED5"/>
    <w:rsid w:val="00820C88"/>
    <w:rsid w:val="008F48C8"/>
    <w:rsid w:val="00C4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35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A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4A353B"/>
  </w:style>
  <w:style w:type="paragraph" w:styleId="a5">
    <w:name w:val="Balloon Text"/>
    <w:basedOn w:val="a"/>
    <w:link w:val="a6"/>
    <w:uiPriority w:val="99"/>
    <w:semiHidden/>
    <w:unhideWhenUsed/>
    <w:rsid w:val="004A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2014-08-20T08:17:00Z</dcterms:created>
  <dcterms:modified xsi:type="dcterms:W3CDTF">2014-08-27T07:57:00Z</dcterms:modified>
</cp:coreProperties>
</file>