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8" w:rsidRDefault="00EC6218" w:rsidP="00EC6218">
      <w:pPr>
        <w:ind w:firstLine="851"/>
        <w:jc w:val="center"/>
      </w:pPr>
    </w:p>
    <w:p w:rsidR="006719A2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Доклад об осуществлении муниципального контроля на территории </w:t>
      </w:r>
      <w:r w:rsidR="008052D9">
        <w:rPr>
          <w:b/>
        </w:rPr>
        <w:t>Издешковского</w:t>
      </w:r>
      <w:r w:rsidRPr="0036523A">
        <w:rPr>
          <w:b/>
        </w:rPr>
        <w:t xml:space="preserve"> сельского поселения </w:t>
      </w:r>
      <w:r w:rsidR="008052D9">
        <w:rPr>
          <w:b/>
        </w:rPr>
        <w:t>Сафоновского</w:t>
      </w:r>
      <w:r w:rsidRPr="0036523A">
        <w:rPr>
          <w:b/>
        </w:rPr>
        <w:t xml:space="preserve"> района Смоленской области </w:t>
      </w:r>
    </w:p>
    <w:p w:rsidR="00EC6218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за </w:t>
      </w:r>
      <w:r w:rsidR="006719A2">
        <w:rPr>
          <w:b/>
        </w:rPr>
        <w:t>202</w:t>
      </w:r>
      <w:r w:rsidR="008052D9">
        <w:rPr>
          <w:b/>
        </w:rPr>
        <w:t>2</w:t>
      </w:r>
      <w:r w:rsidRPr="0036523A">
        <w:rPr>
          <w:b/>
        </w:rPr>
        <w:t xml:space="preserve"> год.</w:t>
      </w:r>
    </w:p>
    <w:p w:rsidR="000A4311" w:rsidRPr="0036523A" w:rsidRDefault="000A4311" w:rsidP="006719A2">
      <w:pPr>
        <w:suppressAutoHyphens/>
        <w:ind w:firstLine="851"/>
        <w:jc w:val="center"/>
        <w:rPr>
          <w:b/>
        </w:rPr>
      </w:pP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Состояние нормативно-правового регулирования в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D13CE2" w:rsidRPr="0036523A" w:rsidRDefault="00D13CE2" w:rsidP="00D13CE2">
      <w:pPr>
        <w:tabs>
          <w:tab w:val="left" w:pos="567"/>
        </w:tabs>
        <w:ind w:firstLine="851"/>
        <w:jc w:val="both"/>
      </w:pP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proofErr w:type="gramStart"/>
      <w:r w:rsidRPr="0036523A">
        <w:t xml:space="preserve">Настоящий доклад </w:t>
      </w:r>
      <w:r w:rsidR="008052D9">
        <w:t>Г</w:t>
      </w:r>
      <w:r w:rsidRPr="0036523A">
        <w:t xml:space="preserve">лавы </w:t>
      </w:r>
      <w:r w:rsidR="002D4841">
        <w:t>муниципального образования</w:t>
      </w:r>
      <w:r w:rsidR="008052D9">
        <w:t xml:space="preserve"> Издешковского</w:t>
      </w:r>
      <w:r w:rsidR="006719A2" w:rsidRPr="006719A2">
        <w:t xml:space="preserve"> </w:t>
      </w:r>
      <w:r w:rsidRPr="0036523A">
        <w:t xml:space="preserve">сельского поселения </w:t>
      </w:r>
      <w:r w:rsidR="008052D9">
        <w:t>Сафоновского</w:t>
      </w:r>
      <w:r w:rsidRPr="0036523A">
        <w:t xml:space="preserve"> района Смоленской области подготовлен во исполнение </w:t>
      </w:r>
      <w:r w:rsidR="008052D9" w:rsidRPr="00D060AB">
        <w:rPr>
          <w:color w:val="000000"/>
        </w:rPr>
        <w:t>Федерального закона от 31июля 2020 года № 248-ФЗ «О государственном контроле (надзоре) и муниципальном контроле в Российской Федерации»</w:t>
      </w:r>
      <w:r w:rsidRPr="00D060AB">
        <w:t xml:space="preserve">, </w:t>
      </w:r>
      <w:r w:rsidR="00937BDB" w:rsidRPr="00D060AB">
        <w:rPr>
          <w:shd w:val="clear" w:color="auto" w:fill="FFFFFF"/>
        </w:rPr>
        <w:t>п</w:t>
      </w:r>
      <w:r w:rsidR="008052D9" w:rsidRPr="00D060AB">
        <w:rPr>
          <w:shd w:val="clear" w:color="auto" w:fill="FFFFFF"/>
        </w:rPr>
        <w:t>остановлени</w:t>
      </w:r>
      <w:r w:rsidR="00937BDB" w:rsidRPr="00D060AB">
        <w:rPr>
          <w:shd w:val="clear" w:color="auto" w:fill="FFFFFF"/>
        </w:rPr>
        <w:t>я</w:t>
      </w:r>
      <w:r w:rsidR="008052D9" w:rsidRPr="00D060AB">
        <w:rPr>
          <w:shd w:val="clear" w:color="auto" w:fill="FFFFFF"/>
        </w:rPr>
        <w:t> Правительства 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52D9">
        <w:rPr>
          <w:sz w:val="28"/>
          <w:szCs w:val="28"/>
          <w:shd w:val="clear" w:color="auto" w:fill="FFFFFF"/>
        </w:rPr>
        <w:t xml:space="preserve">, </w:t>
      </w:r>
      <w:r w:rsidRPr="0036523A">
        <w:t>в целях реализации положений</w:t>
      </w:r>
      <w:proofErr w:type="gramEnd"/>
      <w:r w:rsidRPr="0036523A">
        <w:t xml:space="preserve"> </w:t>
      </w:r>
      <w:proofErr w:type="gramStart"/>
      <w:r w:rsidRPr="0036523A">
        <w:t>Федерального закона от 6 октября 2003 года № 131 -ФЗ «Об 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</w:t>
      </w:r>
      <w:proofErr w:type="gramEnd"/>
      <w:r w:rsidRPr="0036523A">
        <w:t xml:space="preserve"> разделим: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Муниципальный контроль в </w:t>
      </w:r>
      <w:proofErr w:type="spellStart"/>
      <w:r w:rsidR="00937BDB">
        <w:t>Издешковском</w:t>
      </w:r>
      <w:proofErr w:type="spellEnd"/>
      <w:r w:rsidR="00937BDB">
        <w:t xml:space="preserve"> </w:t>
      </w:r>
      <w:r w:rsidRPr="0036523A">
        <w:t xml:space="preserve">сельском поселении </w:t>
      </w:r>
      <w:r w:rsidR="00937BDB">
        <w:t>Сафоновского</w:t>
      </w:r>
      <w:r w:rsidRPr="0036523A">
        <w:t xml:space="preserve"> района Смоленской области  осуществляется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37BDB" w:rsidRPr="00D060AB" w:rsidRDefault="00937BDB" w:rsidP="00B21EC4">
      <w:pPr>
        <w:suppressAutoHyphens/>
        <w:ind w:firstLine="851"/>
        <w:jc w:val="both"/>
      </w:pPr>
      <w:r>
        <w:t xml:space="preserve">- </w:t>
      </w:r>
      <w:r w:rsidRPr="00D060AB">
        <w:rPr>
          <w:color w:val="000000"/>
        </w:rPr>
        <w:t>Федеральным законом от 31июля 2020 года № 248-ФЗ «О государственном контроле (надзоре) и муниципальном контроле в Российской Федерации»</w:t>
      </w:r>
      <w:r w:rsidR="00D060AB">
        <w:rPr>
          <w:color w:val="000000"/>
        </w:rPr>
        <w:t>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</w:r>
      <w:r w:rsidR="00937BDB">
        <w:t>Жилищным кодексом Российской Федерации</w:t>
      </w:r>
      <w:r w:rsidRPr="0036523A">
        <w:t>;</w:t>
      </w:r>
    </w:p>
    <w:p w:rsidR="00937BDB" w:rsidRPr="0036523A" w:rsidRDefault="00EC6218" w:rsidP="00937BDB">
      <w:pPr>
        <w:suppressAutoHyphens/>
        <w:ind w:firstLine="851"/>
        <w:jc w:val="both"/>
      </w:pPr>
      <w:r w:rsidRPr="0036523A">
        <w:t>-</w:t>
      </w:r>
      <w:r w:rsidR="00937BDB" w:rsidRPr="00937BDB">
        <w:rPr>
          <w:sz w:val="28"/>
          <w:szCs w:val="28"/>
          <w:shd w:val="clear" w:color="auto" w:fill="FFFFFF"/>
        </w:rPr>
        <w:t xml:space="preserve"> </w:t>
      </w:r>
      <w:r w:rsidR="00937BDB" w:rsidRPr="00D060AB">
        <w:rPr>
          <w:shd w:val="clear" w:color="auto" w:fill="FFFFFF"/>
        </w:rPr>
        <w:t>постановлением Правительства 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37BDB">
        <w:t>;</w:t>
      </w:r>
    </w:p>
    <w:p w:rsidR="00EC6218" w:rsidRPr="0036523A" w:rsidRDefault="00937BDB" w:rsidP="00937BDB">
      <w:pPr>
        <w:suppressAutoHyphens/>
        <w:jc w:val="both"/>
      </w:pPr>
      <w:r>
        <w:t xml:space="preserve">       </w:t>
      </w:r>
      <w:r w:rsidR="00EC6218" w:rsidRPr="0036523A">
        <w:t>-</w:t>
      </w:r>
      <w:r w:rsidR="00EC6218" w:rsidRPr="0036523A">
        <w:tab/>
        <w:t xml:space="preserve">Уставом </w:t>
      </w:r>
      <w:r>
        <w:t>Издешковского</w:t>
      </w:r>
      <w:r w:rsidR="006719A2" w:rsidRPr="006719A2">
        <w:t xml:space="preserve"> </w:t>
      </w:r>
      <w:r w:rsidR="00EC6218" w:rsidRPr="0036523A">
        <w:t xml:space="preserve">сельского поселения </w:t>
      </w:r>
      <w:r>
        <w:t>Сафоновского</w:t>
      </w:r>
      <w:r w:rsidR="00EC6218" w:rsidRPr="0036523A">
        <w:t xml:space="preserve"> района Смоленской области;</w:t>
      </w:r>
    </w:p>
    <w:p w:rsidR="00937BDB" w:rsidRPr="00D060AB" w:rsidRDefault="00937BDB" w:rsidP="00937BDB">
      <w:pPr>
        <w:ind w:firstLine="567"/>
        <w:jc w:val="both"/>
        <w:rPr>
          <w:bCs/>
          <w:color w:val="000000"/>
        </w:rPr>
      </w:pPr>
      <w:r>
        <w:rPr>
          <w:sz w:val="28"/>
          <w:szCs w:val="28"/>
        </w:rPr>
        <w:t xml:space="preserve">- </w:t>
      </w:r>
      <w:r w:rsidRPr="00D060AB">
        <w:t>решением Совета депутатов Издешковского сельского поселения Сафоновского ра</w:t>
      </w:r>
      <w:r w:rsidRPr="00D060AB">
        <w:t>й</w:t>
      </w:r>
      <w:r w:rsidRPr="00D060AB">
        <w:t>она Смоленской области от 11.11.2021 № 25 «</w:t>
      </w:r>
      <w:r w:rsidRPr="00D060AB">
        <w:rPr>
          <w:bCs/>
          <w:color w:val="000000"/>
        </w:rPr>
        <w:t xml:space="preserve">Об утверждении Положения </w:t>
      </w:r>
      <w:bookmarkStart w:id="0" w:name="_Hlk77671647"/>
      <w:r w:rsidRPr="00D060AB">
        <w:rPr>
          <w:bCs/>
          <w:color w:val="000000"/>
        </w:rPr>
        <w:t xml:space="preserve">о муниципальном контроле на автомобильном транспорте и в дорожном хозяйстве в границах населенных пунктов </w:t>
      </w:r>
      <w:bookmarkEnd w:id="0"/>
      <w:r w:rsidRPr="00D060AB">
        <w:rPr>
          <w:bCs/>
          <w:color w:val="000000"/>
        </w:rPr>
        <w:t>муниципального образования Издешковского сельского поселения Сафоновского района Смоленской области»;</w:t>
      </w:r>
    </w:p>
    <w:p w:rsidR="00937BDB" w:rsidRPr="00D060AB" w:rsidRDefault="00937BDB" w:rsidP="00937BDB">
      <w:pPr>
        <w:ind w:firstLine="567"/>
        <w:jc w:val="both"/>
      </w:pPr>
      <w:r w:rsidRPr="00D060AB">
        <w:rPr>
          <w:bCs/>
          <w:color w:val="000000"/>
        </w:rPr>
        <w:t xml:space="preserve">- </w:t>
      </w:r>
      <w:r w:rsidRPr="00D060AB">
        <w:t>решением Совета депутатов Издешковского сельского поселения Сафоновского ра</w:t>
      </w:r>
      <w:r w:rsidRPr="00D060AB">
        <w:t>й</w:t>
      </w:r>
      <w:r w:rsidRPr="00D060AB">
        <w:t>она Смоленской области от 11.11.2021 № 27 «</w:t>
      </w:r>
      <w:r w:rsidRPr="00D060AB">
        <w:rPr>
          <w:bCs/>
          <w:color w:val="000000"/>
        </w:rPr>
        <w:t>Об утверждении Положения о муниципальном контроле в сфере благоустройства на территории Издешковского сельского поселения Саф</w:t>
      </w:r>
      <w:r w:rsidRPr="00D060AB">
        <w:rPr>
          <w:bCs/>
          <w:color w:val="000000"/>
        </w:rPr>
        <w:t>о</w:t>
      </w:r>
      <w:r w:rsidRPr="00D060AB">
        <w:rPr>
          <w:bCs/>
          <w:color w:val="000000"/>
        </w:rPr>
        <w:t>новского района Смоленской области</w:t>
      </w:r>
      <w:r w:rsidRPr="00D060AB">
        <w:t>»;</w:t>
      </w:r>
    </w:p>
    <w:p w:rsidR="006719A2" w:rsidRPr="0036523A" w:rsidRDefault="00937BDB" w:rsidP="00937BDB">
      <w:pPr>
        <w:suppressAutoHyphens/>
        <w:ind w:firstLine="851"/>
        <w:jc w:val="both"/>
      </w:pPr>
      <w:r w:rsidRPr="00D060AB">
        <w:lastRenderedPageBreak/>
        <w:t>- решением Совета депутатов Издешковского сельского поселения Сафоновского района Смоленской области от 11.11.2021 № 28 «</w:t>
      </w:r>
      <w:r w:rsidRPr="00D060AB">
        <w:rPr>
          <w:bCs/>
          <w:color w:val="000000"/>
        </w:rPr>
        <w:t xml:space="preserve">Об утверждении Положения о муниципальном жилищном контроле в </w:t>
      </w:r>
      <w:proofErr w:type="spellStart"/>
      <w:r w:rsidRPr="00D060AB">
        <w:rPr>
          <w:bCs/>
          <w:color w:val="000000"/>
        </w:rPr>
        <w:t>Издешковском</w:t>
      </w:r>
      <w:proofErr w:type="spellEnd"/>
      <w:r w:rsidRPr="00D060AB">
        <w:rPr>
          <w:bCs/>
          <w:color w:val="000000"/>
        </w:rPr>
        <w:t xml:space="preserve"> сельском поселении Сафоновского района Смоленской области</w:t>
      </w:r>
      <w:r w:rsidRPr="00D060AB">
        <w:t>»</w:t>
      </w:r>
      <w:r w:rsidR="006719A2" w:rsidRPr="00D060AB">
        <w:t>.</w:t>
      </w:r>
    </w:p>
    <w:p w:rsidR="00F31C3C" w:rsidRPr="0036523A" w:rsidRDefault="00EC6218" w:rsidP="00937BDB">
      <w:pPr>
        <w:suppressAutoHyphens/>
        <w:ind w:firstLine="851"/>
        <w:jc w:val="both"/>
      </w:pPr>
      <w:r w:rsidRPr="0036523A">
        <w:t xml:space="preserve">Данные нормативные правовые </w:t>
      </w:r>
      <w:r w:rsidRPr="006719A2">
        <w:rPr>
          <w:rStyle w:val="21"/>
          <w:rFonts w:eastAsia="Arial Unicode MS"/>
          <w:b w:val="0"/>
          <w:sz w:val="24"/>
          <w:szCs w:val="24"/>
        </w:rPr>
        <w:t>акты</w:t>
      </w:r>
      <w:r w:rsidR="008052D9">
        <w:rPr>
          <w:rStyle w:val="21"/>
          <w:rFonts w:eastAsia="Arial Unicode MS"/>
          <w:b w:val="0"/>
          <w:sz w:val="24"/>
          <w:szCs w:val="24"/>
        </w:rPr>
        <w:t xml:space="preserve"> </w:t>
      </w:r>
      <w:r w:rsidRPr="0036523A">
        <w:t xml:space="preserve">опубликованы в информационно-телекоммуникационной сети Интернет 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6719A2">
        <w:t>202</w:t>
      </w:r>
      <w:r w:rsidR="00937BDB">
        <w:t>2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937BDB">
        <w:t xml:space="preserve"> </w:t>
      </w:r>
      <w:r w:rsidR="00385DAA" w:rsidRPr="0036523A">
        <w:t xml:space="preserve">контроля на территории </w:t>
      </w:r>
      <w:r w:rsidR="00937BDB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937BDB">
        <w:t>Сафоновского</w:t>
      </w:r>
      <w:r w:rsidR="004A6774" w:rsidRPr="0036523A">
        <w:t xml:space="preserve"> района Смоленской области </w:t>
      </w:r>
      <w:r w:rsidR="00937BDB">
        <w:t>– А</w:t>
      </w:r>
      <w:r w:rsidR="00A83A98" w:rsidRPr="0036523A">
        <w:t>дминистраци</w:t>
      </w:r>
      <w:r w:rsidR="00CF59AB" w:rsidRPr="0036523A">
        <w:t>я</w:t>
      </w:r>
      <w:r w:rsidR="00937BDB">
        <w:t xml:space="preserve"> 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937BDB">
        <w:t>Сафоновского</w:t>
      </w:r>
      <w:r w:rsidR="004A6774" w:rsidRPr="0036523A">
        <w:t xml:space="preserve">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937BDB">
        <w:t>А</w:t>
      </w:r>
      <w:r w:rsidR="00644997" w:rsidRPr="0036523A">
        <w:t xml:space="preserve">дминистрации </w:t>
      </w:r>
      <w:r w:rsidR="00937BDB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937BDB">
        <w:t>Сафоновского</w:t>
      </w:r>
      <w:r w:rsidR="004A6774" w:rsidRPr="0036523A">
        <w:t xml:space="preserve">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муниципальногоконтроля, их полномочия устанавливаются </w:t>
      </w:r>
      <w:r w:rsidR="00937BDB">
        <w:t>Положениями о муниципальном контроле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937BDB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937BDB">
        <w:t>Сафоновского</w:t>
      </w:r>
      <w:r w:rsidR="004A6774" w:rsidRPr="0036523A">
        <w:t xml:space="preserve"> района Смоленской области 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</w:t>
      </w:r>
      <w:r w:rsidR="00160268">
        <w:t xml:space="preserve">Главой муниципального образования </w:t>
      </w:r>
      <w:r w:rsidR="00385DAA" w:rsidRPr="0036523A">
        <w:t xml:space="preserve"> </w:t>
      </w:r>
      <w:r w:rsidR="00160268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160268">
        <w:t>Сафоновского</w:t>
      </w:r>
      <w:r w:rsidR="004A6774" w:rsidRPr="0036523A">
        <w:t xml:space="preserve">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160268">
        <w:t>Положениями о видах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CA6651" w:rsidRDefault="00CA6651" w:rsidP="00B21EC4">
      <w:pPr>
        <w:suppressAutoHyphens/>
      </w:pPr>
    </w:p>
    <w:p w:rsidR="000A4311" w:rsidRPr="0036523A" w:rsidRDefault="000A4311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66BD4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566BD4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566BD4">
        <w:t>Сафоновского</w:t>
      </w:r>
      <w:r w:rsidR="004A6774" w:rsidRPr="0036523A">
        <w:t xml:space="preserve">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566BD4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</w:t>
      </w:r>
      <w:r w:rsidR="00566BD4">
        <w:t xml:space="preserve">2 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566BD4">
        <w:t>Издешковского</w:t>
      </w:r>
      <w:r w:rsidR="006719A2" w:rsidRPr="006719A2">
        <w:t xml:space="preserve"> </w:t>
      </w:r>
      <w:r w:rsidR="004A6774" w:rsidRPr="0036523A">
        <w:t xml:space="preserve">сельского поселения </w:t>
      </w:r>
      <w:r w:rsidR="00566BD4">
        <w:t>Сафоновского</w:t>
      </w:r>
      <w:r w:rsidR="004A6774" w:rsidRPr="0036523A">
        <w:t xml:space="preserve"> района Смоленской области</w:t>
      </w:r>
      <w:r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Мероприятия по повышению квалификации</w:t>
      </w:r>
      <w:r w:rsidR="005C4239" w:rsidRPr="0036523A">
        <w:t xml:space="preserve"> специалист</w:t>
      </w:r>
      <w:r w:rsidR="009829D0" w:rsidRPr="0036523A">
        <w:t>ов</w:t>
      </w:r>
      <w:r w:rsidRPr="0036523A">
        <w:t xml:space="preserve"> по муниципальному</w:t>
      </w:r>
      <w:r w:rsidR="00566BD4">
        <w:t xml:space="preserve"> </w:t>
      </w:r>
      <w:r w:rsidRPr="0036523A">
        <w:t xml:space="preserve">контролю в </w:t>
      </w:r>
      <w:r w:rsidR="00710AB3">
        <w:t>202</w:t>
      </w:r>
      <w:r w:rsidR="00566BD4">
        <w:t>2</w:t>
      </w:r>
      <w:r w:rsidRPr="0036523A">
        <w:t xml:space="preserve"> году не проводились.</w:t>
      </w:r>
    </w:p>
    <w:p w:rsidR="00566BD4" w:rsidRDefault="00566BD4" w:rsidP="00B21EC4">
      <w:pPr>
        <w:suppressAutoHyphens/>
        <w:ind w:firstLine="851"/>
        <w:jc w:val="both"/>
      </w:pPr>
    </w:p>
    <w:p w:rsidR="00566BD4" w:rsidRDefault="00566BD4" w:rsidP="00B21EC4">
      <w:pPr>
        <w:suppressAutoHyphens/>
        <w:ind w:firstLine="851"/>
        <w:jc w:val="both"/>
      </w:pPr>
    </w:p>
    <w:p w:rsidR="00566BD4" w:rsidRPr="0036523A" w:rsidRDefault="00566BD4" w:rsidP="00B21EC4">
      <w:pPr>
        <w:suppressAutoHyphens/>
        <w:ind w:firstLine="851"/>
        <w:jc w:val="both"/>
      </w:pP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4.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Проведение государственного контроля (надзора),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</w:t>
            </w:r>
            <w:r w:rsidRPr="003C6526">
              <w:t>о</w:t>
            </w:r>
            <w:r w:rsidRPr="003C6526">
              <w:t>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Второе п</w:t>
            </w:r>
            <w:r w:rsidRPr="003C6526">
              <w:t>о</w:t>
            </w:r>
            <w:r w:rsidRPr="003C6526">
              <w:t xml:space="preserve">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В процентах к году, предшествующему о</w:t>
            </w:r>
            <w:r w:rsidRPr="003C6526">
              <w:t>т</w:t>
            </w:r>
            <w:r w:rsidRPr="003C6526">
              <w:t xml:space="preserve">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lastRenderedPageBreak/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566BD4">
            <w:pPr>
              <w:jc w:val="both"/>
            </w:pPr>
            <w:r w:rsidRPr="003C6526">
              <w:t>Муниципальный ко</w:t>
            </w:r>
            <w:r w:rsidRPr="003C6526">
              <w:t>н</w:t>
            </w:r>
            <w:r w:rsidRPr="003C6526">
              <w:t xml:space="preserve">троль </w:t>
            </w:r>
            <w:r w:rsidR="00566BD4">
              <w:t>на автомобил</w:t>
            </w:r>
            <w:r w:rsidR="00566BD4">
              <w:t>ь</w:t>
            </w:r>
            <w:r w:rsidR="00566BD4">
              <w:t>ном транспорте и в дорожном хозяйстве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</w:t>
            </w:r>
            <w:r>
              <w:t>н</w:t>
            </w:r>
            <w:r>
              <w:t>троль в сфере благоу</w:t>
            </w:r>
            <w:r>
              <w:t>с</w:t>
            </w:r>
            <w:r>
              <w:t>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8052D9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052D9" w:rsidRDefault="008052D9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8052D9" w:rsidRDefault="008052D9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8052D9" w:rsidRDefault="008052D9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8052D9" w:rsidP="004A6774">
            <w:pPr>
              <w:jc w:val="both"/>
            </w:pPr>
            <w:r>
              <w:t>1</w:t>
            </w:r>
          </w:p>
        </w:tc>
        <w:tc>
          <w:tcPr>
            <w:tcW w:w="1140" w:type="dxa"/>
          </w:tcPr>
          <w:p w:rsidR="004A6774" w:rsidRDefault="008052D9" w:rsidP="004A6774">
            <w:pPr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8052D9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8052D9" w:rsidRDefault="008052D9" w:rsidP="004A6774">
            <w:pPr>
              <w:jc w:val="both"/>
            </w:pPr>
            <w:r>
              <w:t>1</w:t>
            </w:r>
          </w:p>
        </w:tc>
        <w:tc>
          <w:tcPr>
            <w:tcW w:w="1140" w:type="dxa"/>
          </w:tcPr>
          <w:p w:rsidR="004A6774" w:rsidRPr="008052D9" w:rsidRDefault="008052D9" w:rsidP="004A6774">
            <w:pPr>
              <w:jc w:val="both"/>
            </w:pPr>
            <w:r>
              <w:t>1</w:t>
            </w:r>
          </w:p>
        </w:tc>
        <w:tc>
          <w:tcPr>
            <w:tcW w:w="2716" w:type="dxa"/>
          </w:tcPr>
          <w:p w:rsidR="004A6774" w:rsidRPr="008052D9" w:rsidRDefault="008052D9" w:rsidP="004A6774">
            <w:pPr>
              <w:jc w:val="both"/>
            </w:pPr>
            <w:r>
              <w:t>0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</w:t>
      </w:r>
      <w:r w:rsidRPr="00F820D0">
        <w:rPr>
          <w:b/>
          <w:color w:val="000000" w:themeColor="text1"/>
        </w:rPr>
        <w:t>и</w:t>
      </w:r>
      <w:r w:rsidRPr="00F820D0">
        <w:rPr>
          <w:b/>
          <w:color w:val="000000" w:themeColor="text1"/>
        </w:rPr>
        <w:t>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8052D9">
        <w:rPr>
          <w:color w:val="000000" w:themeColor="text1"/>
        </w:rPr>
        <w:t>2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proofErr w:type="gramStart"/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</w:t>
      </w:r>
      <w:r>
        <w:rPr>
          <w:color w:val="000000" w:themeColor="text1"/>
        </w:rPr>
        <w:t>т</w:t>
      </w:r>
      <w:r>
        <w:rPr>
          <w:color w:val="000000" w:themeColor="text1"/>
        </w:rPr>
        <w:t>ных организаций</w:t>
      </w:r>
      <w:r w:rsidR="00566BD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566BD4">
        <w:rPr>
          <w:color w:val="000000" w:themeColor="text1"/>
        </w:rPr>
        <w:t>2</w:t>
      </w:r>
      <w:r w:rsidRPr="0015110B">
        <w:rPr>
          <w:color w:val="000000" w:themeColor="text1"/>
        </w:rPr>
        <w:t xml:space="preserve"> году предусмотрено</w:t>
      </w:r>
      <w:proofErr w:type="gramEnd"/>
      <w:r w:rsidRPr="0015110B">
        <w:rPr>
          <w:color w:val="000000" w:themeColor="text1"/>
        </w:rPr>
        <w:t xml:space="preserve">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Pr="00232449">
        <w:rPr>
          <w:b/>
        </w:rPr>
        <w:t>Сведения о случаях угрозы причинения юридическим лицам и индивидуал</w:t>
      </w:r>
      <w:r w:rsidRPr="00232449">
        <w:rPr>
          <w:b/>
        </w:rPr>
        <w:t>ь</w:t>
      </w:r>
      <w:r w:rsidRPr="00232449">
        <w:rPr>
          <w:b/>
        </w:rPr>
        <w:t>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</w:t>
      </w:r>
      <w:r w:rsidRPr="00232449">
        <w:rPr>
          <w:b/>
        </w:rPr>
        <w:t>у</w:t>
      </w:r>
      <w:r w:rsidRPr="00232449">
        <w:rPr>
          <w:b/>
        </w:rPr>
        <w:t>жающей среде, объектам культурного наследия (памятникам истории и культуры) н</w:t>
      </w:r>
      <w:r w:rsidRPr="00232449">
        <w:rPr>
          <w:b/>
        </w:rPr>
        <w:t>а</w:t>
      </w:r>
      <w:r w:rsidRPr="00232449">
        <w:rPr>
          <w:b/>
        </w:rPr>
        <w:t>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</w:t>
      </w:r>
      <w:r w:rsidRPr="00232449">
        <w:rPr>
          <w:b/>
        </w:rPr>
        <w:t>о</w:t>
      </w:r>
      <w:r w:rsidRPr="00232449">
        <w:rPr>
          <w:b/>
        </w:rPr>
        <w:t>го характера: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b"/>
        <w:tblW w:w="9889" w:type="dxa"/>
        <w:tblLook w:val="04A0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</w:t>
            </w:r>
            <w:r w:rsidRPr="0015110B">
              <w:t>н</w:t>
            </w:r>
            <w:r w:rsidRPr="0015110B">
              <w:t>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критериев отнесения деятел</w:t>
            </w:r>
            <w:r w:rsidRPr="0015110B">
              <w:t>ь</w:t>
            </w:r>
            <w:r w:rsidRPr="0015110B">
              <w:t xml:space="preserve">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</w:t>
            </w:r>
            <w:r w:rsidRPr="0015110B">
              <w:t>е</w:t>
            </w:r>
            <w:r w:rsidRPr="0015110B">
              <w:t>том риск -ориентированного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с учетом риск- ориент</w:t>
            </w:r>
            <w:r w:rsidRPr="0015110B">
              <w:t>и</w:t>
            </w:r>
            <w:r w:rsidRPr="0015110B">
              <w:t xml:space="preserve">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566BD4">
            <w:pPr>
              <w:jc w:val="center"/>
            </w:pPr>
            <w:r w:rsidRPr="0015110B">
              <w:t xml:space="preserve">Муниципальный контроль </w:t>
            </w:r>
            <w:r w:rsidR="00566BD4">
              <w:t>на авт</w:t>
            </w:r>
            <w:r w:rsidR="00566BD4">
              <w:t>о</w:t>
            </w:r>
            <w:r w:rsidR="00566BD4">
              <w:t>мобильном тран</w:t>
            </w:r>
            <w:r w:rsidR="00566BD4">
              <w:t>с</w:t>
            </w:r>
            <w:r w:rsidR="00566BD4">
              <w:t>порте и в доро</w:t>
            </w:r>
            <w:r w:rsidR="00566BD4">
              <w:t>ж</w:t>
            </w:r>
            <w:r w:rsidR="00566BD4">
              <w:t>ном хозяйстве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</w:t>
            </w:r>
            <w:r>
              <w:t>н</w:t>
            </w:r>
            <w:r>
              <w:t>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</w:t>
      </w:r>
      <w:r w:rsidRPr="00E114B4">
        <w:rPr>
          <w:b/>
          <w:color w:val="000000" w:themeColor="text1"/>
        </w:rPr>
        <w:t>а</w:t>
      </w:r>
      <w:r w:rsidRPr="00E114B4">
        <w:rPr>
          <w:b/>
          <w:color w:val="000000" w:themeColor="text1"/>
        </w:rPr>
        <w:t>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</w:t>
            </w:r>
            <w:r w:rsidRPr="0015110B">
              <w:t>о</w:t>
            </w:r>
            <w:r w:rsidRPr="0015110B">
              <w:t>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</w:t>
            </w:r>
            <w:r w:rsidRPr="0015110B">
              <w:t>н</w:t>
            </w:r>
            <w:r w:rsidRPr="0015110B">
              <w:t>ных программ пр</w:t>
            </w:r>
            <w:r w:rsidRPr="0015110B">
              <w:t>о</w:t>
            </w:r>
            <w:r w:rsidRPr="0015110B">
              <w:t>филактики наруш</w:t>
            </w:r>
            <w:r w:rsidRPr="0015110B">
              <w:t>е</w:t>
            </w:r>
            <w:r w:rsidRPr="0015110B">
              <w:t>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</w:t>
            </w:r>
            <w:r w:rsidRPr="0015110B">
              <w:t>е</w:t>
            </w:r>
            <w:r w:rsidRPr="0015110B">
              <w:t>роприятий по профилактике</w:t>
            </w:r>
            <w:r w:rsidR="00170BE4">
              <w:t xml:space="preserve"> нарушений</w:t>
            </w:r>
            <w:r w:rsidRPr="0015110B">
              <w:t xml:space="preserve"> об</w:t>
            </w:r>
            <w:r w:rsidRPr="0015110B">
              <w:t>я</w:t>
            </w:r>
            <w:r w:rsidRPr="0015110B">
              <w:t>зательных тр</w:t>
            </w:r>
            <w:r w:rsidRPr="0015110B">
              <w:t>е</w:t>
            </w:r>
            <w:r w:rsidRPr="0015110B">
              <w:t xml:space="preserve">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Выдано предостер</w:t>
            </w:r>
            <w:r w:rsidRPr="0015110B">
              <w:t>е</w:t>
            </w:r>
            <w:r w:rsidRPr="0015110B">
              <w:t>жений о недопуст</w:t>
            </w:r>
            <w:r w:rsidRPr="0015110B">
              <w:t>и</w:t>
            </w:r>
            <w:r w:rsidRPr="0015110B">
              <w:t>мости нарушений обязательных треб</w:t>
            </w:r>
            <w:r w:rsidRPr="0015110B">
              <w:t>о</w:t>
            </w:r>
            <w:r w:rsidRPr="0015110B">
              <w:t xml:space="preserve">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566BD4">
            <w:pPr>
              <w:jc w:val="center"/>
            </w:pPr>
            <w:r w:rsidRPr="0015110B">
              <w:t xml:space="preserve">Муниципальный контроль </w:t>
            </w:r>
            <w:r w:rsidR="00566BD4">
              <w:t>на автом</w:t>
            </w:r>
            <w:r w:rsidR="00566BD4">
              <w:t>о</w:t>
            </w:r>
            <w:r w:rsidR="00566BD4">
              <w:t>бильном транспорте и в дорожном хозя</w:t>
            </w:r>
            <w:r w:rsidR="00566BD4">
              <w:t>й</w:t>
            </w:r>
            <w:r w:rsidR="00566BD4">
              <w:t>стве</w:t>
            </w:r>
          </w:p>
        </w:tc>
        <w:tc>
          <w:tcPr>
            <w:tcW w:w="2494" w:type="dxa"/>
          </w:tcPr>
          <w:p w:rsidR="004A6774" w:rsidRPr="0015110B" w:rsidRDefault="00566BD4" w:rsidP="004A677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6774" w:rsidRPr="0015110B" w:rsidRDefault="00170BE4" w:rsidP="004A6774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566BD4" w:rsidP="004A677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6774" w:rsidRDefault="00566BD4" w:rsidP="004A677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2494" w:type="dxa"/>
          </w:tcPr>
          <w:p w:rsidR="004A6774" w:rsidRDefault="00566BD4" w:rsidP="004A6774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A6774" w:rsidRDefault="00566BD4" w:rsidP="004A677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566BD4" w:rsidP="004A6774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4A6774" w:rsidRPr="0015110B" w:rsidRDefault="00566BD4" w:rsidP="00170BE4">
            <w:pPr>
              <w:jc w:val="center"/>
            </w:pPr>
            <w:r>
              <w:t>1</w:t>
            </w:r>
            <w:r w:rsidR="00170BE4">
              <w:t>3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которых треб</w:t>
      </w:r>
      <w:r w:rsidRPr="008F5C8B">
        <w:rPr>
          <w:b/>
          <w:color w:val="000000" w:themeColor="text1"/>
        </w:rPr>
        <w:t>у</w:t>
      </w:r>
      <w:r w:rsidRPr="008F5C8B">
        <w:rPr>
          <w:b/>
          <w:color w:val="000000" w:themeColor="text1"/>
        </w:rPr>
        <w:t>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566BD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 xml:space="preserve">троль </w:t>
            </w:r>
            <w:r w:rsidR="00566BD4">
              <w:t>на автомобил</w:t>
            </w:r>
            <w:r w:rsidR="00566BD4">
              <w:t>ь</w:t>
            </w:r>
            <w:r w:rsidR="00566BD4">
              <w:t>ном и в дорожном х</w:t>
            </w:r>
            <w:r w:rsidR="00566BD4">
              <w:t>о</w:t>
            </w:r>
            <w:r w:rsidR="00566BD4">
              <w:t>зяйстве транспорте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</w:t>
      </w:r>
      <w:r w:rsidRPr="008F5C8B">
        <w:rPr>
          <w:b/>
          <w:color w:val="000000" w:themeColor="text1"/>
        </w:rPr>
        <w:t>е</w:t>
      </w:r>
      <w:r w:rsidRPr="008F5C8B">
        <w:rPr>
          <w:b/>
          <w:color w:val="000000" w:themeColor="text1"/>
        </w:rPr>
        <w:t xml:space="preserve">нии субъектов малого предпринимательства. </w:t>
      </w:r>
    </w:p>
    <w:tbl>
      <w:tblPr>
        <w:tblStyle w:val="ab"/>
        <w:tblW w:w="9889" w:type="dxa"/>
        <w:tblLook w:val="04A0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проверок в отношении субъектов малого предпр</w:t>
            </w:r>
            <w:r w:rsidRPr="0015110B">
              <w:t>и</w:t>
            </w:r>
            <w:r w:rsidRPr="0015110B">
              <w:t xml:space="preserve">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566BD4">
            <w:pPr>
              <w:jc w:val="center"/>
            </w:pPr>
            <w:r w:rsidRPr="0015110B">
              <w:t>Муниципальный ко</w:t>
            </w:r>
            <w:r w:rsidRPr="0015110B">
              <w:t>н</w:t>
            </w:r>
            <w:r w:rsidRPr="0015110B">
              <w:t xml:space="preserve">троль </w:t>
            </w:r>
            <w:r w:rsidR="00566BD4">
              <w:t>на автомобил</w:t>
            </w:r>
            <w:r w:rsidR="00566BD4">
              <w:t>ь</w:t>
            </w:r>
            <w:r w:rsidR="00566BD4">
              <w:lastRenderedPageBreak/>
              <w:t>ном транспорте и в дорожном хозяйстве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lastRenderedPageBreak/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lastRenderedPageBreak/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</w:t>
            </w:r>
            <w:r>
              <w:t>н</w:t>
            </w:r>
            <w:r>
              <w:t>троль в сфере благ</w:t>
            </w:r>
            <w:r>
              <w:t>о</w:t>
            </w:r>
            <w:r>
              <w:t>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</w:t>
            </w:r>
            <w:r>
              <w:t>и</w:t>
            </w:r>
            <w:r>
              <w:t>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5.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Действия органов государственного контроля (надзора),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bookmarkStart w:id="1" w:name="_GoBack"/>
            <w:bookmarkEnd w:id="1"/>
            <w:r w:rsidR="00566BD4">
              <w:rPr>
                <w:szCs w:val="28"/>
              </w:rPr>
              <w:t>2</w:t>
            </w:r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</w:t>
            </w:r>
            <w:r w:rsidRPr="002555D1">
              <w:rPr>
                <w:b/>
                <w:szCs w:val="28"/>
              </w:rPr>
              <w:t>и</w:t>
            </w:r>
            <w:r w:rsidRPr="002555D1">
              <w:rPr>
                <w:b/>
                <w:szCs w:val="28"/>
              </w:rPr>
              <w:t>ческими лицами и индивидуальными предпринимателями, в отношении которых пр</w:t>
            </w:r>
            <w:r w:rsidRPr="002555D1">
              <w:rPr>
                <w:b/>
                <w:szCs w:val="28"/>
              </w:rPr>
              <w:t>о</w:t>
            </w:r>
            <w:r w:rsidRPr="002555D1">
              <w:rPr>
                <w:b/>
                <w:szCs w:val="28"/>
              </w:rPr>
              <w:t>водятся проверки, направленной на предотвращение нарушений с их стороны.</w:t>
            </w:r>
          </w:p>
          <w:p w:rsidR="00145EDE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>конодательства,  в сфере 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</w:t>
            </w:r>
            <w:r w:rsidRPr="002555D1">
              <w:rPr>
                <w:b/>
                <w:szCs w:val="28"/>
              </w:rPr>
              <w:t>я</w:t>
            </w:r>
            <w:r w:rsidRPr="002555D1">
              <w:rPr>
                <w:b/>
                <w:szCs w:val="28"/>
              </w:rPr>
              <w:t>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</w:t>
            </w:r>
            <w:r w:rsidRPr="002555D1">
              <w:rPr>
                <w:b/>
                <w:szCs w:val="28"/>
              </w:rPr>
              <w:t>ж</w:t>
            </w:r>
            <w:r w:rsidRPr="002555D1">
              <w:rPr>
                <w:b/>
                <w:szCs w:val="28"/>
              </w:rPr>
              <w:t>ностных лиц органов государственного контроля (надзора), муниципального контроля.</w:t>
            </w:r>
          </w:p>
          <w:p w:rsidR="00145EDE" w:rsidRPr="00093BA6" w:rsidRDefault="00145EDE" w:rsidP="00937BD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937BDB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6.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Анализ и оценка эффективности государственного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12166" w:type="dxa"/>
        <w:tblLook w:val="04A0"/>
      </w:tblPr>
      <w:tblGrid>
        <w:gridCol w:w="9889"/>
        <w:gridCol w:w="2277"/>
      </w:tblGrid>
      <w:tr w:rsidR="0088183B" w:rsidTr="0088183B">
        <w:tc>
          <w:tcPr>
            <w:tcW w:w="9889" w:type="dxa"/>
          </w:tcPr>
          <w:p w:rsidR="0088183B" w:rsidRDefault="0088183B" w:rsidP="0059712D">
            <w:r>
              <w:t>Ключевые показатели по видам муниципального контроля:</w:t>
            </w:r>
          </w:p>
          <w:p w:rsidR="0088183B" w:rsidRPr="00030D86" w:rsidRDefault="0088183B" w:rsidP="0059712D">
            <w:r w:rsidRPr="00030D86"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>, в результате чего была снята угроза причинения вреда охраня</w:t>
            </w:r>
            <w:r>
              <w:t>е</w:t>
            </w:r>
            <w:r>
              <w:t>мым законом ценностям – 0 % (нарушения не выявлены)</w:t>
            </w:r>
          </w:p>
        </w:tc>
        <w:tc>
          <w:tcPr>
            <w:tcW w:w="2277" w:type="dxa"/>
          </w:tcPr>
          <w:p w:rsidR="0088183B" w:rsidRPr="00030D86" w:rsidRDefault="0088183B" w:rsidP="0059712D">
            <w:pPr>
              <w:jc w:val="center"/>
            </w:pPr>
            <w:r w:rsidRPr="00030D86">
              <w:t>100</w:t>
            </w:r>
          </w:p>
        </w:tc>
      </w:tr>
      <w:tr w:rsidR="0088183B" w:rsidTr="0088183B">
        <w:tc>
          <w:tcPr>
            <w:tcW w:w="9889" w:type="dxa"/>
          </w:tcPr>
          <w:p w:rsidR="0088183B" w:rsidRPr="00030D86" w:rsidRDefault="0088183B" w:rsidP="0059712D">
            <w:r w:rsidRPr="00030D86"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88183B" w:rsidRPr="00030D86" w:rsidRDefault="0088183B" w:rsidP="0059712D">
            <w:pPr>
              <w:jc w:val="center"/>
            </w:pPr>
            <w:r w:rsidRPr="00030D86">
              <w:t>0</w:t>
            </w:r>
          </w:p>
        </w:tc>
      </w:tr>
      <w:tr w:rsidR="0088183B" w:rsidTr="0088183B">
        <w:tc>
          <w:tcPr>
            <w:tcW w:w="9889" w:type="dxa"/>
          </w:tcPr>
          <w:p w:rsidR="0088183B" w:rsidRDefault="0088183B" w:rsidP="0059712D">
            <w:r>
              <w:t>Доля отмененных результатов контрольных мероприятий – 0%</w:t>
            </w:r>
          </w:p>
          <w:p w:rsidR="0088183B" w:rsidRDefault="0088183B" w:rsidP="0059712D">
            <w:r>
              <w:t>Доля выявленных случаев нарушений обязательных требований, повлекших причинение вр</w:t>
            </w:r>
            <w:r>
              <w:t>е</w:t>
            </w:r>
            <w:r>
              <w:t>да жизни, здоровью граждан от общего количества выявленных нарушений – 0%</w:t>
            </w:r>
          </w:p>
          <w:p w:rsidR="0088183B" w:rsidRDefault="0088183B" w:rsidP="0059712D"/>
          <w:p w:rsidR="0088183B" w:rsidRDefault="0088183B" w:rsidP="0059712D">
            <w:r>
              <w:t>Индикативные показатели по видам контроля:</w:t>
            </w:r>
          </w:p>
          <w:p w:rsidR="0088183B" w:rsidRPr="00164492" w:rsidRDefault="0088183B" w:rsidP="008818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56"/>
                <w:tab w:val="center" w:pos="3559"/>
                <w:tab w:val="left" w:pos="4711"/>
                <w:tab w:val="center" w:pos="7399"/>
                <w:tab w:val="right" w:pos="10194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>внеплановых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 xml:space="preserve">контрольных 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>мероприятий,</w:t>
            </w:r>
            <w:r w:rsidRPr="0088183B">
              <w:rPr>
                <w:sz w:val="24"/>
                <w:szCs w:val="24"/>
              </w:rPr>
              <w:t xml:space="preserve"> 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проведенных за 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1 (в сфере муниципального жилищного </w:t>
            </w:r>
            <w:proofErr w:type="spellStart"/>
            <w:r w:rsidR="00D060AB">
              <w:rPr>
                <w:color w:val="000000"/>
                <w:sz w:val="24"/>
                <w:szCs w:val="24"/>
                <w:lang w:bidi="ru-RU"/>
              </w:rPr>
              <w:t>котроля</w:t>
            </w:r>
            <w:proofErr w:type="spellEnd"/>
            <w:r w:rsidR="00D060AB">
              <w:rPr>
                <w:color w:val="000000"/>
                <w:sz w:val="24"/>
                <w:szCs w:val="24"/>
                <w:lang w:bidi="ru-RU"/>
              </w:rPr>
              <w:t>)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56"/>
                <w:tab w:val="center" w:pos="3559"/>
                <w:tab w:val="left" w:pos="4711"/>
                <w:tab w:val="center" w:pos="7399"/>
                <w:tab w:val="right" w:pos="10194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>внеплановых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>контрольных мероприятий,</w:t>
            </w:r>
            <w:r w:rsidRPr="0088183B">
              <w:rPr>
                <w:sz w:val="24"/>
                <w:szCs w:val="24"/>
              </w:rPr>
              <w:t xml:space="preserve"> 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проведенных на 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с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lastRenderedPageBreak/>
              <w:t>новании выявления соответствия объекта контроля параметрам, утвержденным индикатор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ми риска нарушения обязательных требований, или отклонения объекта контроля от таких параметров, за отчетный период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07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общее количество контрольных мероприятий с взаимодействием, проведенных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22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контрольных мероприятий с взаимодействием по каждому виду ко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трольного мероприятия, проведенных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56"/>
                <w:tab w:val="center" w:pos="3559"/>
                <w:tab w:val="left" w:pos="4711"/>
                <w:tab w:val="center" w:pos="7399"/>
                <w:tab w:val="right" w:pos="10194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>контрольных мероприятий,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ab/>
              <w:t xml:space="preserve"> проведенных</w:t>
            </w:r>
            <w:r w:rsidRPr="0088183B">
              <w:rPr>
                <w:sz w:val="24"/>
                <w:szCs w:val="24"/>
              </w:rPr>
              <w:t xml:space="preserve"> 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с использованием средств дистанционного взаимодействия,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17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обязательных профилактических визитов, проведенных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3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предостережений о недопустимости нарушения обязательных треб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ваний, объявленных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17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контрольных мероприятий, по результатам которых выявлены нар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у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шения обязательных требований,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56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5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- 0,00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5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направленных в органы прокуратуры заявлений о согласовании пр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ведения контрольных мероприятий, за отчетный период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61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направленных в органы прокуратуры заявлений о согласовании пр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ведения контрольных мероприятий, по которым органами прокуратуры отказано в соглас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вании, за отчетный период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35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общее количество учтенных объектов контроля на конец отчетного периода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50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учтенных контролируемых лиц на конец отчетного периода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235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б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ном порядке, за отчетный период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88183B" w:rsidRDefault="0088183B" w:rsidP="0088183B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1134"/>
              </w:tabs>
              <w:spacing w:after="0" w:line="240" w:lineRule="auto"/>
              <w:ind w:firstLine="740"/>
              <w:jc w:val="both"/>
              <w:rPr>
                <w:sz w:val="24"/>
                <w:szCs w:val="24"/>
              </w:rPr>
            </w:pPr>
            <w:r w:rsidRPr="0088183B">
              <w:rPr>
                <w:color w:val="000000"/>
                <w:sz w:val="24"/>
                <w:szCs w:val="24"/>
                <w:lang w:bidi="ru-RU"/>
              </w:rPr>
      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б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ном порядке, по которым принято решение об удовлетворении заявленных требований, за отчетный период</w:t>
            </w:r>
            <w:r w:rsidR="00D060AB">
              <w:rPr>
                <w:color w:val="000000"/>
                <w:sz w:val="24"/>
                <w:szCs w:val="24"/>
                <w:lang w:bidi="ru-RU"/>
              </w:rPr>
              <w:t xml:space="preserve"> - 0</w:t>
            </w:r>
            <w:r w:rsidRPr="0088183B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88183B" w:rsidRPr="00030D86" w:rsidRDefault="0088183B" w:rsidP="00D060AB">
            <w:pPr>
              <w:ind w:firstLine="709"/>
            </w:pPr>
            <w:r w:rsidRPr="0088183B">
              <w:rPr>
                <w:color w:val="000000"/>
                <w:lang w:bidi="ru-RU"/>
              </w:rPr>
              <w:t>18) количество контрольных мероприятий, проведенных с грубым нарушением треб</w:t>
            </w:r>
            <w:r w:rsidRPr="0088183B">
              <w:rPr>
                <w:color w:val="000000"/>
                <w:lang w:bidi="ru-RU"/>
              </w:rPr>
              <w:t>о</w:t>
            </w:r>
            <w:r w:rsidRPr="0088183B">
              <w:rPr>
                <w:color w:val="000000"/>
                <w:lang w:bidi="ru-RU"/>
              </w:rPr>
              <w:t>ваний к организации и осуществлению государственного контроля и результаты которых б</w:t>
            </w:r>
            <w:r w:rsidRPr="0088183B">
              <w:rPr>
                <w:color w:val="000000"/>
                <w:lang w:bidi="ru-RU"/>
              </w:rPr>
              <w:t>ы</w:t>
            </w:r>
            <w:r w:rsidRPr="0088183B">
              <w:rPr>
                <w:color w:val="000000"/>
                <w:lang w:bidi="ru-RU"/>
              </w:rPr>
              <w:t>ли признаны недействительными и (или) отменены, за отчетный период</w:t>
            </w:r>
            <w:r w:rsidR="00D060AB">
              <w:rPr>
                <w:color w:val="000000"/>
                <w:lang w:bidi="ru-RU"/>
              </w:rPr>
              <w:t xml:space="preserve"> 0</w:t>
            </w:r>
            <w:r w:rsidRPr="0088183B">
              <w:rPr>
                <w:color w:val="000000"/>
                <w:lang w:bidi="ru-RU"/>
              </w:rPr>
              <w:t>.</w:t>
            </w:r>
          </w:p>
        </w:tc>
        <w:tc>
          <w:tcPr>
            <w:tcW w:w="2277" w:type="dxa"/>
          </w:tcPr>
          <w:p w:rsidR="0088183B" w:rsidRPr="00030D86" w:rsidRDefault="0088183B" w:rsidP="0059712D">
            <w:pPr>
              <w:jc w:val="center"/>
            </w:pPr>
            <w:r>
              <w:lastRenderedPageBreak/>
              <w:t>0</w:t>
            </w:r>
          </w:p>
        </w:tc>
      </w:tr>
    </w:tbl>
    <w:p w:rsidR="0036523A" w:rsidRDefault="0036523A" w:rsidP="0036523A"/>
    <w:p w:rsidR="00D060AB" w:rsidRDefault="00D060AB" w:rsidP="0036523A"/>
    <w:p w:rsidR="00D060AB" w:rsidRDefault="00D060AB" w:rsidP="0036523A"/>
    <w:p w:rsidR="00D060AB" w:rsidRDefault="00D060AB" w:rsidP="0036523A"/>
    <w:p w:rsidR="00D060AB" w:rsidRDefault="00D060AB" w:rsidP="0036523A"/>
    <w:p w:rsidR="00D060AB" w:rsidRPr="0015110B" w:rsidRDefault="00D060AB" w:rsidP="0036523A"/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Раздел 7.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Выводы и предложения по результатам государственного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</w:t>
      </w:r>
      <w:r w:rsidRPr="004F6DF2">
        <w:rPr>
          <w:b/>
        </w:rPr>
        <w:t>а</w:t>
      </w:r>
      <w:r w:rsidRPr="004F6DF2">
        <w:rPr>
          <w:b/>
        </w:rPr>
        <w:t>затели его эффективности:</w:t>
      </w:r>
    </w:p>
    <w:p w:rsidR="0036523A" w:rsidRPr="00F0415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lastRenderedPageBreak/>
        <w:t>На 202</w:t>
      </w:r>
      <w:r w:rsidR="0088183B">
        <w:t>3</w:t>
      </w:r>
      <w:r w:rsidRPr="00F0415F">
        <w:t xml:space="preserve"> год </w:t>
      </w:r>
      <w:r>
        <w:t xml:space="preserve">проведение плановых проверок </w:t>
      </w:r>
      <w:r w:rsidR="008052D9">
        <w:t xml:space="preserve">не </w:t>
      </w:r>
      <w:r>
        <w:t xml:space="preserve">было </w:t>
      </w:r>
      <w:r w:rsidRPr="00F0415F">
        <w:t xml:space="preserve">запланировано на территории </w:t>
      </w:r>
      <w:r>
        <w:t>посел</w:t>
      </w:r>
      <w:r>
        <w:t>е</w:t>
      </w:r>
      <w:r>
        <w:t>ния</w:t>
      </w:r>
      <w:r w:rsidRPr="00F0415F">
        <w:t xml:space="preserve">. </w:t>
      </w:r>
      <w:r w:rsidR="0088183B">
        <w:t>Внеплановые мероприятия будут проводиться по согласованию с органами прокуратуры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</w:t>
      </w:r>
      <w:r>
        <w:rPr>
          <w:b/>
        </w:rPr>
        <w:t>о</w:t>
      </w:r>
      <w:r>
        <w:rPr>
          <w:b/>
        </w:rPr>
        <w:t>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Pr="00AB2F7F">
        <w:rPr>
          <w:b/>
        </w:rPr>
        <w:t xml:space="preserve"> Иные предложения, связанные с осуществлением государственного (надзора), м</w:t>
      </w:r>
      <w:r w:rsidRPr="00AB2F7F">
        <w:rPr>
          <w:b/>
        </w:rPr>
        <w:t>у</w:t>
      </w:r>
      <w:r w:rsidRPr="00AB2F7F">
        <w:rPr>
          <w:b/>
        </w:rPr>
        <w:t>ниципального жилищного контроля, муниципального контроля за сохранностью авт</w:t>
      </w:r>
      <w:r w:rsidRPr="00AB2F7F">
        <w:rPr>
          <w:b/>
        </w:rPr>
        <w:t>о</w:t>
      </w:r>
      <w:r w:rsidRPr="00AB2F7F">
        <w:rPr>
          <w:b/>
        </w:rPr>
        <w:t xml:space="preserve">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</w:t>
      </w:r>
      <w:r w:rsidRPr="00AB2F7F">
        <w:rPr>
          <w:b/>
        </w:rPr>
        <w:t>и</w:t>
      </w:r>
      <w:r w:rsidRPr="00AB2F7F">
        <w:rPr>
          <w:b/>
        </w:rPr>
        <w:t xml:space="preserve">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404177" w:rsidRPr="00646220" w:rsidRDefault="00404177" w:rsidP="00886888">
      <w:pPr>
        <w:rPr>
          <w:sz w:val="32"/>
          <w:szCs w:val="32"/>
        </w:rPr>
      </w:pPr>
    </w:p>
    <w:p w:rsidR="0036523A" w:rsidRPr="000A4311" w:rsidRDefault="0036523A" w:rsidP="0036523A">
      <w:r w:rsidRPr="000A4311">
        <w:t>Глава муниципального образования</w:t>
      </w:r>
    </w:p>
    <w:p w:rsidR="0036523A" w:rsidRPr="000A4311" w:rsidRDefault="00D060AB" w:rsidP="0036523A">
      <w:r>
        <w:t>Издешковского</w:t>
      </w:r>
      <w:r w:rsidR="006719A2" w:rsidRPr="000A4311">
        <w:t xml:space="preserve"> </w:t>
      </w:r>
      <w:r w:rsidR="0036523A" w:rsidRPr="000A4311">
        <w:t xml:space="preserve">сельского поселения                                                                                                                                        </w:t>
      </w:r>
    </w:p>
    <w:p w:rsidR="0036523A" w:rsidRPr="000A4311" w:rsidRDefault="00D060AB" w:rsidP="0036523A">
      <w:r>
        <w:t>Сафоновского</w:t>
      </w:r>
      <w:r w:rsidR="0036523A" w:rsidRPr="000A4311">
        <w:t xml:space="preserve"> района Смоленской области               </w:t>
      </w:r>
      <w:r>
        <w:t xml:space="preserve">                                Е.В. Триппель</w:t>
      </w:r>
    </w:p>
    <w:p w:rsidR="00873F50" w:rsidRDefault="00873F50" w:rsidP="00886888">
      <w:pPr>
        <w:rPr>
          <w:sz w:val="28"/>
          <w:szCs w:val="28"/>
        </w:rPr>
      </w:pP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5D29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BDB" w:rsidRDefault="00937BDB" w:rsidP="00404177">
      <w:r>
        <w:separator/>
      </w:r>
    </w:p>
  </w:endnote>
  <w:endnote w:type="continuationSeparator" w:id="1">
    <w:p w:rsidR="00937BDB" w:rsidRDefault="00937BD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BDB" w:rsidRDefault="00937BDB" w:rsidP="00404177">
      <w:r>
        <w:separator/>
      </w:r>
    </w:p>
  </w:footnote>
  <w:footnote w:type="continuationSeparator" w:id="1">
    <w:p w:rsidR="00937BDB" w:rsidRDefault="00937BD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001"/>
      <w:docPartObj>
        <w:docPartGallery w:val="Page Numbers (Top of Page)"/>
        <w:docPartUnique/>
      </w:docPartObj>
    </w:sdtPr>
    <w:sdtContent>
      <w:p w:rsidR="00937BDB" w:rsidRDefault="00FA4AF5">
        <w:pPr>
          <w:pStyle w:val="a3"/>
          <w:jc w:val="center"/>
        </w:pPr>
        <w:fldSimple w:instr=" PAGE   \* MERGEFORMAT ">
          <w:r w:rsidR="00170BE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0B661C"/>
    <w:multiLevelType w:val="multilevel"/>
    <w:tmpl w:val="8AD20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57F2"/>
    <w:rsid w:val="00010F2E"/>
    <w:rsid w:val="0002458F"/>
    <w:rsid w:val="000A4311"/>
    <w:rsid w:val="000C1568"/>
    <w:rsid w:val="000D3481"/>
    <w:rsid w:val="00117E64"/>
    <w:rsid w:val="00122600"/>
    <w:rsid w:val="00142A7E"/>
    <w:rsid w:val="0014461F"/>
    <w:rsid w:val="00145EDE"/>
    <w:rsid w:val="00160268"/>
    <w:rsid w:val="00170BE4"/>
    <w:rsid w:val="001721E6"/>
    <w:rsid w:val="001A05A0"/>
    <w:rsid w:val="001B1832"/>
    <w:rsid w:val="001D617E"/>
    <w:rsid w:val="00235821"/>
    <w:rsid w:val="00292B80"/>
    <w:rsid w:val="002C4455"/>
    <w:rsid w:val="002D0CB5"/>
    <w:rsid w:val="002D4841"/>
    <w:rsid w:val="0036523A"/>
    <w:rsid w:val="003737DF"/>
    <w:rsid w:val="00385DAA"/>
    <w:rsid w:val="003E57ED"/>
    <w:rsid w:val="00404177"/>
    <w:rsid w:val="0042029C"/>
    <w:rsid w:val="004262D8"/>
    <w:rsid w:val="00451651"/>
    <w:rsid w:val="004658F2"/>
    <w:rsid w:val="0047469F"/>
    <w:rsid w:val="004A6774"/>
    <w:rsid w:val="004C6B01"/>
    <w:rsid w:val="004E2282"/>
    <w:rsid w:val="00523273"/>
    <w:rsid w:val="005401E5"/>
    <w:rsid w:val="005452EC"/>
    <w:rsid w:val="005474B0"/>
    <w:rsid w:val="005542D8"/>
    <w:rsid w:val="005566B3"/>
    <w:rsid w:val="00566BD4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19A2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052D9"/>
    <w:rsid w:val="00816024"/>
    <w:rsid w:val="0083213D"/>
    <w:rsid w:val="00841B5F"/>
    <w:rsid w:val="00843529"/>
    <w:rsid w:val="00845C52"/>
    <w:rsid w:val="00847FF7"/>
    <w:rsid w:val="00873F50"/>
    <w:rsid w:val="0088183B"/>
    <w:rsid w:val="00886888"/>
    <w:rsid w:val="008A08DC"/>
    <w:rsid w:val="008A0EF2"/>
    <w:rsid w:val="008E7D6B"/>
    <w:rsid w:val="0092236E"/>
    <w:rsid w:val="00937BDB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0223"/>
    <w:rsid w:val="00A83A98"/>
    <w:rsid w:val="00A845F1"/>
    <w:rsid w:val="00A95A10"/>
    <w:rsid w:val="00AD5012"/>
    <w:rsid w:val="00B21404"/>
    <w:rsid w:val="00B21EC4"/>
    <w:rsid w:val="00B3534E"/>
    <w:rsid w:val="00B37A09"/>
    <w:rsid w:val="00B56B82"/>
    <w:rsid w:val="00B628C6"/>
    <w:rsid w:val="00B704F0"/>
    <w:rsid w:val="00BD3F4B"/>
    <w:rsid w:val="00C67C6C"/>
    <w:rsid w:val="00CA6651"/>
    <w:rsid w:val="00CD6E5D"/>
    <w:rsid w:val="00CF59AB"/>
    <w:rsid w:val="00CF5DC0"/>
    <w:rsid w:val="00D015DA"/>
    <w:rsid w:val="00D060AB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C6218"/>
    <w:rsid w:val="00ED39F2"/>
    <w:rsid w:val="00EF5E25"/>
    <w:rsid w:val="00F31C3C"/>
    <w:rsid w:val="00F87D33"/>
    <w:rsid w:val="00F97DA5"/>
    <w:rsid w:val="00FA4AF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  <w:style w:type="character" w:customStyle="1" w:styleId="22">
    <w:name w:val="Основной текст (2)_"/>
    <w:basedOn w:val="a0"/>
    <w:link w:val="23"/>
    <w:rsid w:val="0088183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8183B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50C7-DCA2-4E05-A5D7-CBE27561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2022-01-19T07:39:00Z</dcterms:created>
  <dcterms:modified xsi:type="dcterms:W3CDTF">2023-03-14T08:31:00Z</dcterms:modified>
</cp:coreProperties>
</file>